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66B" w:rsidRPr="00085864" w:rsidRDefault="0025666B" w:rsidP="0025666B">
      <w:pPr>
        <w:pStyle w:val="ac"/>
        <w:jc w:val="both"/>
        <w:rPr>
          <w:i w:val="0"/>
          <w:sz w:val="24"/>
          <w:lang w:val="en-US" w:eastAsia="zh-CN"/>
        </w:rPr>
      </w:pPr>
      <w:bookmarkStart w:id="0" w:name="_Toc193024528"/>
      <w:r w:rsidRPr="00350D7E">
        <w:rPr>
          <w:i w:val="0"/>
          <w:sz w:val="24"/>
          <w:lang w:val="en-US" w:eastAsia="zh-CN"/>
        </w:rPr>
        <w:t>3GPP TSG</w:t>
      </w:r>
      <w:r>
        <w:rPr>
          <w:rFonts w:hint="eastAsia"/>
          <w:i w:val="0"/>
          <w:sz w:val="24"/>
          <w:lang w:val="en-US" w:eastAsia="zh-CN"/>
        </w:rPr>
        <w:t xml:space="preserve"> </w:t>
      </w:r>
      <w:r w:rsidRPr="00350D7E">
        <w:rPr>
          <w:rFonts w:hint="eastAsia"/>
          <w:i w:val="0"/>
          <w:sz w:val="24"/>
          <w:lang w:val="en-US" w:eastAsia="zh-CN"/>
        </w:rPr>
        <w:t>RAN WG</w:t>
      </w:r>
      <w:r>
        <w:rPr>
          <w:rFonts w:hint="eastAsia"/>
          <w:i w:val="0"/>
          <w:sz w:val="24"/>
          <w:lang w:val="en-US" w:eastAsia="zh-CN"/>
        </w:rPr>
        <w:t>2</w:t>
      </w:r>
      <w:r w:rsidRPr="00350D7E">
        <w:rPr>
          <w:i w:val="0"/>
          <w:sz w:val="24"/>
          <w:lang w:val="en-US" w:eastAsia="zh-CN"/>
        </w:rPr>
        <w:t xml:space="preserve"> #</w:t>
      </w:r>
      <w:r>
        <w:rPr>
          <w:rFonts w:hint="eastAsia"/>
          <w:i w:val="0"/>
          <w:sz w:val="24"/>
          <w:lang w:val="en-US" w:eastAsia="zh-CN"/>
        </w:rPr>
        <w:t>93bis</w:t>
      </w:r>
      <w:r w:rsidRPr="00350D7E">
        <w:rPr>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sidR="00B537E1">
        <w:rPr>
          <w:rFonts w:asciiTheme="minorEastAsia" w:eastAsiaTheme="minorEastAsia" w:hAnsiTheme="minorEastAsia" w:hint="eastAsia"/>
          <w:i w:val="0"/>
          <w:sz w:val="24"/>
          <w:lang w:val="en-US" w:eastAsia="zh-CN"/>
        </w:rPr>
        <w:t xml:space="preserve">   </w:t>
      </w:r>
      <w:r w:rsidR="00B537E1" w:rsidRPr="00B537E1">
        <w:rPr>
          <w:rFonts w:eastAsia="SimSun"/>
          <w:i w:val="0"/>
          <w:sz w:val="24"/>
          <w:szCs w:val="24"/>
          <w:lang w:eastAsia="zh-CN"/>
        </w:rPr>
        <w:t>R2-162397</w:t>
      </w:r>
    </w:p>
    <w:p w:rsidR="003C25FF" w:rsidRDefault="0025666B">
      <w:pPr>
        <w:pStyle w:val="ac"/>
        <w:jc w:val="both"/>
        <w:rPr>
          <w:rFonts w:eastAsia="宋体"/>
          <w:lang w:eastAsia="zh-CN"/>
        </w:rPr>
      </w:pPr>
      <w:r>
        <w:rPr>
          <w:rFonts w:hint="eastAsia"/>
          <w:i w:val="0"/>
          <w:sz w:val="24"/>
          <w:lang w:val="en-US" w:eastAsia="zh-CN"/>
        </w:rPr>
        <w:t>Dubrovnik</w:t>
      </w:r>
      <w:r w:rsidRPr="00350D7E">
        <w:rPr>
          <w:rFonts w:hint="eastAsia"/>
          <w:i w:val="0"/>
          <w:sz w:val="24"/>
          <w:lang w:val="en-US" w:eastAsia="zh-CN"/>
        </w:rPr>
        <w:t xml:space="preserve">, </w:t>
      </w:r>
      <w:r w:rsidR="00C44E4B" w:rsidRPr="00020F3D">
        <w:rPr>
          <w:i w:val="0"/>
          <w:sz w:val="24"/>
          <w:lang w:val="en-US" w:eastAsia="zh-CN"/>
        </w:rPr>
        <w:t>Croatia,</w:t>
      </w:r>
      <w:r w:rsidR="00F14CCD" w:rsidRPr="00020F3D">
        <w:rPr>
          <w:i w:val="0"/>
          <w:sz w:val="24"/>
          <w:lang w:val="en-US" w:eastAsia="zh-CN"/>
        </w:rPr>
        <w:t xml:space="preserve"> </w:t>
      </w:r>
      <w:r>
        <w:rPr>
          <w:rFonts w:hint="eastAsia"/>
          <w:i w:val="0"/>
          <w:sz w:val="24"/>
          <w:lang w:val="en-US" w:eastAsia="zh-CN"/>
        </w:rPr>
        <w:t>April 11</w:t>
      </w:r>
      <w:r>
        <w:rPr>
          <w:i w:val="0"/>
          <w:sz w:val="24"/>
          <w:lang w:val="en-US" w:eastAsia="zh-CN"/>
        </w:rPr>
        <w:t xml:space="preserve"> - </w:t>
      </w:r>
      <w:r>
        <w:rPr>
          <w:rFonts w:hint="eastAsia"/>
          <w:i w:val="0"/>
          <w:sz w:val="24"/>
          <w:lang w:val="en-US" w:eastAsia="zh-CN"/>
        </w:rPr>
        <w:t>15</w:t>
      </w:r>
      <w:r>
        <w:rPr>
          <w:i w:val="0"/>
          <w:sz w:val="24"/>
          <w:lang w:val="en-US" w:eastAsia="zh-CN"/>
        </w:rPr>
        <w:t>, 201</w:t>
      </w:r>
      <w:r>
        <w:rPr>
          <w:rFonts w:hint="eastAsia"/>
          <w:i w:val="0"/>
          <w:sz w:val="24"/>
          <w:lang w:val="en-US" w:eastAsia="zh-CN"/>
        </w:rPr>
        <w:t>6</w:t>
      </w:r>
    </w:p>
    <w:p w:rsidR="0037119B" w:rsidRPr="00C30C95" w:rsidRDefault="0037119B" w:rsidP="0037119B">
      <w:pPr>
        <w:pStyle w:val="ac"/>
        <w:jc w:val="both"/>
        <w:rPr>
          <w:rFonts w:eastAsia="宋体"/>
          <w:b w:val="0"/>
          <w:i w:val="0"/>
          <w:noProof w:val="0"/>
          <w:sz w:val="24"/>
          <w:lang w:eastAsia="zh-CN"/>
        </w:rPr>
      </w:pPr>
    </w:p>
    <w:p w:rsidR="0037119B" w:rsidRPr="00465B10" w:rsidRDefault="0037119B" w:rsidP="0037119B">
      <w:pPr>
        <w:tabs>
          <w:tab w:val="left" w:pos="1985"/>
        </w:tabs>
        <w:ind w:left="1980" w:hanging="1980"/>
        <w:rPr>
          <w:rStyle w:val="af8"/>
          <w:b/>
        </w:rPr>
      </w:pPr>
      <w:r w:rsidRPr="00754B0F">
        <w:rPr>
          <w:rFonts w:ascii="Arial" w:hAnsi="Arial"/>
          <w:b/>
          <w:sz w:val="24"/>
          <w:lang w:val="en-US"/>
        </w:rPr>
        <w:t xml:space="preserve">Title: </w:t>
      </w:r>
      <w:r w:rsidRPr="00754B0F">
        <w:rPr>
          <w:rFonts w:ascii="Arial" w:hAnsi="Arial"/>
          <w:b/>
          <w:sz w:val="24"/>
          <w:lang w:val="en-US"/>
        </w:rPr>
        <w:tab/>
      </w:r>
      <w:r w:rsidR="00204734" w:rsidRPr="00204734">
        <w:rPr>
          <w:rFonts w:ascii="Arial" w:hAnsi="Arial" w:hint="eastAsia"/>
          <w:b/>
          <w:sz w:val="24"/>
          <w:lang w:val="en-US" w:eastAsia="zh-CN"/>
        </w:rPr>
        <w:t xml:space="preserve">Discussion on the </w:t>
      </w:r>
      <w:proofErr w:type="spellStart"/>
      <w:r w:rsidR="00204734">
        <w:rPr>
          <w:rFonts w:ascii="Arial" w:hAnsi="Arial" w:hint="eastAsia"/>
          <w:b/>
          <w:sz w:val="24"/>
          <w:lang w:val="en-US" w:eastAsia="zh-CN"/>
        </w:rPr>
        <w:t>e</w:t>
      </w:r>
      <w:r w:rsidR="00204734" w:rsidRPr="00204734">
        <w:rPr>
          <w:rFonts w:ascii="Arial" w:hAnsi="Arial" w:hint="eastAsia"/>
          <w:b/>
          <w:sz w:val="24"/>
          <w:lang w:val="en-US" w:eastAsia="zh-CN"/>
        </w:rPr>
        <w:t>MBMS</w:t>
      </w:r>
      <w:proofErr w:type="spellEnd"/>
      <w:r w:rsidR="00204734" w:rsidRPr="00204734">
        <w:rPr>
          <w:rFonts w:ascii="Arial" w:hAnsi="Arial" w:hint="eastAsia"/>
          <w:b/>
          <w:sz w:val="24"/>
          <w:lang w:val="en-US" w:eastAsia="zh-CN"/>
        </w:rPr>
        <w:t xml:space="preserve"> based V2X broadcast </w:t>
      </w:r>
    </w:p>
    <w:p w:rsidR="0037119B" w:rsidRPr="00754B0F" w:rsidRDefault="0037119B" w:rsidP="004D5606">
      <w:pPr>
        <w:tabs>
          <w:tab w:val="left" w:pos="1985"/>
        </w:tabs>
        <w:rPr>
          <w:rStyle w:val="af8"/>
          <w:b/>
          <w:lang w:val="fr-FR"/>
        </w:rPr>
      </w:pPr>
      <w:r w:rsidRPr="00754B0F">
        <w:rPr>
          <w:rFonts w:ascii="Arial" w:hAnsi="Arial"/>
          <w:b/>
          <w:sz w:val="24"/>
          <w:lang w:val="fr-FR"/>
        </w:rPr>
        <w:t xml:space="preserve">Source: </w:t>
      </w:r>
      <w:r w:rsidRPr="00754B0F">
        <w:rPr>
          <w:rFonts w:ascii="Arial" w:hAnsi="Arial"/>
          <w:b/>
          <w:sz w:val="24"/>
          <w:lang w:val="fr-FR"/>
        </w:rPr>
        <w:tab/>
      </w:r>
      <w:r w:rsidR="00835A57">
        <w:rPr>
          <w:rStyle w:val="af8"/>
          <w:rFonts w:hint="eastAsia"/>
          <w:b/>
          <w:lang w:val="fr-FR"/>
        </w:rPr>
        <w:t>ZTE</w:t>
      </w:r>
    </w:p>
    <w:p w:rsidR="0037119B" w:rsidRPr="00465B10" w:rsidRDefault="0037119B" w:rsidP="0037119B">
      <w:pPr>
        <w:tabs>
          <w:tab w:val="left" w:pos="1985"/>
        </w:tabs>
        <w:rPr>
          <w:rStyle w:val="af8"/>
          <w:b/>
          <w:lang w:val="pt-BR"/>
        </w:rPr>
      </w:pPr>
      <w:r w:rsidRPr="00754B0F">
        <w:rPr>
          <w:rFonts w:ascii="Arial" w:hAnsi="Arial"/>
          <w:b/>
          <w:sz w:val="24"/>
          <w:lang w:val="pt-BR"/>
        </w:rPr>
        <w:t>Agenda item:</w:t>
      </w:r>
      <w:r w:rsidRPr="00754B0F">
        <w:rPr>
          <w:rFonts w:ascii="Arial" w:hAnsi="Arial"/>
          <w:b/>
          <w:sz w:val="24"/>
          <w:lang w:val="pt-BR"/>
        </w:rPr>
        <w:tab/>
      </w:r>
      <w:r w:rsidR="00FF339E">
        <w:rPr>
          <w:rFonts w:ascii="Arial" w:hAnsi="Arial" w:hint="eastAsia"/>
          <w:b/>
          <w:sz w:val="24"/>
          <w:lang w:val="pt-BR" w:eastAsia="zh-CN"/>
        </w:rPr>
        <w:t>8</w:t>
      </w:r>
      <w:r w:rsidR="00F767D3" w:rsidRPr="00754B0F">
        <w:rPr>
          <w:rFonts w:ascii="Arial" w:hAnsi="Arial" w:hint="eastAsia"/>
          <w:b/>
          <w:sz w:val="24"/>
          <w:lang w:val="pt-BR" w:eastAsia="zh-CN"/>
        </w:rPr>
        <w:t>.</w:t>
      </w:r>
      <w:r w:rsidR="00CD4A2C">
        <w:rPr>
          <w:rFonts w:ascii="Arial" w:hAnsi="Arial" w:hint="eastAsia"/>
          <w:b/>
          <w:sz w:val="24"/>
          <w:lang w:val="pt-BR" w:eastAsia="zh-CN"/>
        </w:rPr>
        <w:t>11</w:t>
      </w:r>
      <w:r w:rsidR="002B2F6C">
        <w:rPr>
          <w:rFonts w:ascii="Arial" w:hAnsi="Arial" w:hint="eastAsia"/>
          <w:b/>
          <w:sz w:val="24"/>
          <w:lang w:val="pt-BR" w:eastAsia="zh-CN"/>
        </w:rPr>
        <w:t>.2</w:t>
      </w:r>
    </w:p>
    <w:p w:rsidR="0037119B" w:rsidRPr="00C65535" w:rsidRDefault="0037119B" w:rsidP="0037119B">
      <w:pPr>
        <w:tabs>
          <w:tab w:val="left" w:pos="1985"/>
        </w:tabs>
        <w:ind w:left="1980" w:hanging="1980"/>
        <w:rPr>
          <w:rStyle w:val="af8"/>
          <w:b/>
          <w:lang w:val="pt-BR"/>
        </w:rPr>
      </w:pPr>
      <w:r w:rsidRPr="00754B0F">
        <w:rPr>
          <w:rFonts w:ascii="Arial" w:hAnsi="Arial"/>
          <w:b/>
          <w:sz w:val="24"/>
          <w:lang w:val="pt-BR"/>
        </w:rPr>
        <w:t>Document for:</w:t>
      </w:r>
      <w:r w:rsidRPr="00754B0F">
        <w:rPr>
          <w:rFonts w:ascii="Arial" w:hAnsi="Arial"/>
          <w:b/>
          <w:sz w:val="24"/>
          <w:lang w:val="pt-BR"/>
        </w:rPr>
        <w:tab/>
      </w:r>
      <w:r w:rsidR="00A3276F">
        <w:rPr>
          <w:rFonts w:ascii="Arial" w:hAnsi="Arial" w:hint="eastAsia"/>
          <w:b/>
          <w:sz w:val="24"/>
          <w:lang w:val="en-US" w:eastAsia="zh-CN"/>
        </w:rPr>
        <w:t>Discussion</w:t>
      </w:r>
      <w:r w:rsidR="00C65535">
        <w:rPr>
          <w:rFonts w:ascii="Arial" w:hAnsi="Arial" w:hint="eastAsia"/>
          <w:b/>
          <w:sz w:val="24"/>
          <w:lang w:val="en-US" w:eastAsia="zh-CN"/>
        </w:rPr>
        <w:t xml:space="preserve"> and Approval</w:t>
      </w:r>
    </w:p>
    <w:p w:rsidR="00DD5AE1" w:rsidRDefault="00712AA2" w:rsidP="00DB00E0">
      <w:pPr>
        <w:pStyle w:val="1"/>
        <w:ind w:left="0"/>
        <w:jc w:val="both"/>
        <w:rPr>
          <w:rFonts w:eastAsia="宋体"/>
          <w:lang w:eastAsia="zh-CN"/>
        </w:rPr>
      </w:pPr>
      <w:r w:rsidRPr="00492450">
        <w:rPr>
          <w:rFonts w:eastAsia="宋体" w:hint="eastAsia"/>
          <w:lang w:eastAsia="zh-CN"/>
        </w:rPr>
        <w:t>Introduction</w:t>
      </w:r>
    </w:p>
    <w:p w:rsidR="00180A9F" w:rsidRDefault="005F43A6" w:rsidP="00BB7694">
      <w:pPr>
        <w:jc w:val="both"/>
        <w:rPr>
          <w:rFonts w:eastAsiaTheme="minorEastAsia"/>
          <w:lang w:eastAsia="zh-CN"/>
        </w:rPr>
      </w:pPr>
      <w:r>
        <w:rPr>
          <w:rFonts w:eastAsiaTheme="minorEastAsia" w:hint="eastAsia"/>
          <w:lang w:eastAsia="zh-CN"/>
        </w:rPr>
        <w:t>After R</w:t>
      </w:r>
      <w:r>
        <w:rPr>
          <w:rFonts w:eastAsiaTheme="minorEastAsia"/>
          <w:lang w:eastAsia="zh-CN"/>
        </w:rPr>
        <w:t xml:space="preserve">AN2 93 meeting, </w:t>
      </w:r>
      <w:r w:rsidR="00180A9F">
        <w:rPr>
          <w:rFonts w:eastAsiaTheme="minorEastAsia" w:hint="eastAsia"/>
          <w:lang w:eastAsia="zh-CN"/>
        </w:rPr>
        <w:t>the following agreement has been achieved.</w:t>
      </w:r>
    </w:p>
    <w:tbl>
      <w:tblPr>
        <w:tblStyle w:val="af4"/>
        <w:tblW w:w="0" w:type="auto"/>
        <w:tblInd w:w="675" w:type="dxa"/>
        <w:tblLook w:val="04A0"/>
      </w:tblPr>
      <w:tblGrid>
        <w:gridCol w:w="8364"/>
      </w:tblGrid>
      <w:tr w:rsidR="00F222B9" w:rsidTr="00180A9F">
        <w:tc>
          <w:tcPr>
            <w:tcW w:w="8364" w:type="dxa"/>
          </w:tcPr>
          <w:p w:rsidR="00C44E4B" w:rsidRPr="00C44E4B" w:rsidRDefault="00C44E4B" w:rsidP="00C44E4B">
            <w:pPr>
              <w:pStyle w:val="af9"/>
              <w:numPr>
                <w:ilvl w:val="0"/>
                <w:numId w:val="52"/>
              </w:numPr>
              <w:ind w:left="318" w:firstLineChars="0" w:hanging="284"/>
              <w:jc w:val="both"/>
              <w:rPr>
                <w:rFonts w:ascii="Times New Roman" w:eastAsiaTheme="minorEastAsia" w:hAnsi="Times New Roman"/>
              </w:rPr>
            </w:pPr>
            <w:r w:rsidRPr="00C44E4B">
              <w:rPr>
                <w:rFonts w:eastAsiaTheme="minorEastAsia"/>
                <w:sz w:val="20"/>
                <w:szCs w:val="20"/>
                <w:lang w:val="en-GB"/>
              </w:rPr>
              <w:t xml:space="preserve">We will </w:t>
            </w:r>
            <w:r w:rsidRPr="00C44E4B">
              <w:rPr>
                <w:rFonts w:eastAsiaTheme="minorEastAsia"/>
                <w:sz w:val="20"/>
                <w:szCs w:val="20"/>
                <w:highlight w:val="yellow"/>
                <w:lang w:val="en-GB"/>
              </w:rPr>
              <w:t>focus on improvements to broadcast mechanisms.</w:t>
            </w:r>
          </w:p>
          <w:p w:rsidR="00C44E4B" w:rsidRPr="00C44E4B" w:rsidRDefault="00C44E4B" w:rsidP="00C44E4B">
            <w:pPr>
              <w:pStyle w:val="af9"/>
              <w:ind w:left="318" w:firstLineChars="0" w:hanging="284"/>
              <w:jc w:val="both"/>
              <w:rPr>
                <w:rFonts w:ascii="Times New Roman" w:eastAsiaTheme="minorEastAsia" w:hAnsi="Times New Roman"/>
              </w:rPr>
            </w:pPr>
          </w:p>
          <w:p w:rsidR="00C44E4B" w:rsidRPr="00C44E4B" w:rsidRDefault="00C44E4B" w:rsidP="00C44E4B">
            <w:pPr>
              <w:pStyle w:val="af9"/>
              <w:numPr>
                <w:ilvl w:val="0"/>
                <w:numId w:val="52"/>
              </w:numPr>
              <w:ind w:left="318" w:firstLineChars="0" w:hanging="284"/>
              <w:jc w:val="both"/>
            </w:pPr>
            <w:r w:rsidRPr="00C44E4B">
              <w:rPr>
                <w:rFonts w:eastAsiaTheme="minorEastAsia"/>
                <w:sz w:val="20"/>
                <w:szCs w:val="20"/>
                <w:lang w:val="en-GB"/>
              </w:rPr>
              <w:t xml:space="preserve">Study mechanisms to improve MBMS/SC-PTM services on the basis of UE geographical location.  </w:t>
            </w:r>
            <w:r w:rsidRPr="00C44E4B">
              <w:rPr>
                <w:rFonts w:eastAsiaTheme="minorEastAsia"/>
                <w:sz w:val="20"/>
                <w:szCs w:val="20"/>
                <w:highlight w:val="yellow"/>
                <w:lang w:val="en-GB"/>
              </w:rPr>
              <w:t>Whether there is a need for a specific AS mechanism or the application layer mechanism is sufficient it is FFS.</w:t>
            </w:r>
          </w:p>
          <w:p w:rsidR="00C44E4B" w:rsidRDefault="00C44E4B" w:rsidP="00C44E4B">
            <w:pPr>
              <w:pStyle w:val="af9"/>
              <w:ind w:firstLine="480"/>
              <w:rPr>
                <w:rFonts w:ascii="Times New Roman" w:hAnsi="Times New Roman"/>
              </w:rPr>
            </w:pPr>
          </w:p>
          <w:p w:rsidR="00C44E4B" w:rsidRDefault="00645E4E" w:rsidP="00C44E4B">
            <w:pPr>
              <w:pStyle w:val="af9"/>
              <w:ind w:left="34" w:firstLineChars="0" w:firstLine="0"/>
              <w:jc w:val="both"/>
              <w:rPr>
                <w:rFonts w:ascii="Times New Roman" w:hAnsi="Times New Roman"/>
              </w:rPr>
            </w:pPr>
            <w:r>
              <w:rPr>
                <w:rFonts w:ascii="Times New Roman" w:eastAsiaTheme="minorEastAsia" w:hAnsi="Times New Roman" w:hint="eastAsia"/>
                <w:sz w:val="20"/>
                <w:szCs w:val="20"/>
              </w:rPr>
              <w:t xml:space="preserve">=&gt; </w:t>
            </w:r>
            <w:r w:rsidR="00C44E4B" w:rsidRPr="00C44E4B">
              <w:rPr>
                <w:rFonts w:eastAsiaTheme="minorEastAsia"/>
                <w:sz w:val="20"/>
                <w:szCs w:val="20"/>
                <w:highlight w:val="yellow"/>
                <w:lang w:val="en-GB"/>
              </w:rPr>
              <w:t>RAN2 will investigate the need and solutions (if needed) to reduce MBSFN latency</w:t>
            </w:r>
            <w:r w:rsidR="00C44E4B" w:rsidRPr="00C44E4B">
              <w:rPr>
                <w:rFonts w:eastAsiaTheme="minorEastAsia"/>
                <w:sz w:val="20"/>
                <w:szCs w:val="20"/>
                <w:lang w:val="en-GB"/>
              </w:rPr>
              <w:t>, primary targeting control plane (but may be used for user plane) as a potential solution for downlink enhancement.</w:t>
            </w:r>
          </w:p>
        </w:tc>
      </w:tr>
    </w:tbl>
    <w:p w:rsidR="003C25FF" w:rsidRDefault="00BB114E" w:rsidP="00B537E1">
      <w:pPr>
        <w:spacing w:beforeLines="50"/>
        <w:jc w:val="both"/>
        <w:rPr>
          <w:rFonts w:eastAsiaTheme="minorEastAsia"/>
          <w:lang w:eastAsia="zh-CN"/>
        </w:rPr>
      </w:pPr>
      <w:r>
        <w:rPr>
          <w:rFonts w:eastAsiaTheme="minorEastAsia" w:hint="eastAsia"/>
          <w:lang w:eastAsia="zh-CN"/>
        </w:rPr>
        <w:t xml:space="preserve">In this paper, we </w:t>
      </w:r>
      <w:r w:rsidR="00393823">
        <w:rPr>
          <w:rFonts w:eastAsiaTheme="minorEastAsia" w:hint="eastAsia"/>
          <w:lang w:eastAsia="zh-CN"/>
        </w:rPr>
        <w:t xml:space="preserve">will further analyze above three issues </w:t>
      </w:r>
      <w:r w:rsidR="00350FC0">
        <w:rPr>
          <w:rFonts w:eastAsiaTheme="minorEastAsia"/>
          <w:lang w:eastAsia="zh-CN"/>
        </w:rPr>
        <w:t>highlighted</w:t>
      </w:r>
      <w:r w:rsidR="00350FC0">
        <w:rPr>
          <w:rFonts w:eastAsiaTheme="minorEastAsia" w:hint="eastAsia"/>
          <w:lang w:eastAsia="zh-CN"/>
        </w:rPr>
        <w:t xml:space="preserve"> </w:t>
      </w:r>
      <w:r w:rsidR="00393823">
        <w:rPr>
          <w:rFonts w:eastAsiaTheme="minorEastAsia" w:hint="eastAsia"/>
          <w:lang w:eastAsia="zh-CN"/>
        </w:rPr>
        <w:t>with yellow</w:t>
      </w:r>
      <w:r w:rsidR="00805BC1">
        <w:rPr>
          <w:rFonts w:eastAsiaTheme="minorEastAsia" w:hint="eastAsia"/>
          <w:lang w:eastAsia="zh-CN"/>
        </w:rPr>
        <w:t xml:space="preserve">, i.e., 1) improvements to broadcast mechanism, 2) </w:t>
      </w:r>
      <w:r w:rsidR="00C22BD3">
        <w:rPr>
          <w:rFonts w:eastAsiaTheme="minorEastAsia" w:hint="eastAsia"/>
          <w:lang w:eastAsia="zh-CN"/>
        </w:rPr>
        <w:t xml:space="preserve">necessity for </w:t>
      </w:r>
      <w:r w:rsidR="00FF7901">
        <w:rPr>
          <w:rFonts w:eastAsiaTheme="minorEastAsia" w:hint="eastAsia"/>
          <w:lang w:eastAsia="zh-CN"/>
        </w:rPr>
        <w:t xml:space="preserve">specific AS mechanism </w:t>
      </w:r>
      <w:r w:rsidR="00C22BD3">
        <w:rPr>
          <w:rFonts w:eastAsiaTheme="minorEastAsia" w:hint="eastAsia"/>
          <w:lang w:eastAsia="zh-CN"/>
        </w:rPr>
        <w:t>or</w:t>
      </w:r>
      <w:r w:rsidR="00FF7901">
        <w:rPr>
          <w:rFonts w:eastAsiaTheme="minorEastAsia" w:hint="eastAsia"/>
          <w:lang w:eastAsia="zh-CN"/>
        </w:rPr>
        <w:t xml:space="preserve"> </w:t>
      </w:r>
      <w:r w:rsidR="00805BC1">
        <w:rPr>
          <w:rFonts w:eastAsiaTheme="minorEastAsia" w:hint="eastAsia"/>
          <w:lang w:eastAsia="zh-CN"/>
        </w:rPr>
        <w:t xml:space="preserve">application layer </w:t>
      </w:r>
      <w:r w:rsidR="00805BC1">
        <w:rPr>
          <w:rFonts w:eastAsiaTheme="minorEastAsia"/>
          <w:lang w:eastAsia="zh-CN"/>
        </w:rPr>
        <w:t>mechanism</w:t>
      </w:r>
      <w:r w:rsidR="00805BC1">
        <w:rPr>
          <w:rFonts w:eastAsiaTheme="minorEastAsia" w:hint="eastAsia"/>
          <w:lang w:eastAsia="zh-CN"/>
        </w:rPr>
        <w:t>, and 3) MBSFN latency</w:t>
      </w:r>
      <w:r w:rsidR="00FF7901">
        <w:rPr>
          <w:rFonts w:eastAsiaTheme="minorEastAsia" w:hint="eastAsia"/>
          <w:lang w:eastAsia="zh-CN"/>
        </w:rPr>
        <w:t xml:space="preserve"> reduction</w:t>
      </w:r>
      <w:r w:rsidR="00805BC1">
        <w:rPr>
          <w:rFonts w:eastAsiaTheme="minorEastAsia" w:hint="eastAsia"/>
          <w:lang w:eastAsia="zh-CN"/>
        </w:rPr>
        <w:t>.</w:t>
      </w:r>
    </w:p>
    <w:p w:rsidR="003021DD" w:rsidRDefault="00CB6B7A" w:rsidP="00DB00E0">
      <w:pPr>
        <w:pStyle w:val="1"/>
        <w:ind w:left="0"/>
        <w:rPr>
          <w:rFonts w:eastAsia="宋体"/>
          <w:lang w:eastAsia="zh-CN"/>
        </w:rPr>
      </w:pPr>
      <w:r>
        <w:rPr>
          <w:rFonts w:eastAsia="宋体" w:hint="eastAsia"/>
          <w:lang w:eastAsia="zh-CN"/>
        </w:rPr>
        <w:t>Discussion</w:t>
      </w:r>
    </w:p>
    <w:p w:rsidR="00C44E4B" w:rsidRDefault="0079781F" w:rsidP="00C44E4B">
      <w:pPr>
        <w:pStyle w:val="20"/>
        <w:ind w:left="199" w:right="200" w:hangingChars="71" w:hanging="199"/>
        <w:rPr>
          <w:rFonts w:eastAsiaTheme="minorEastAsia"/>
          <w:lang w:eastAsia="zh-CN"/>
        </w:rPr>
      </w:pPr>
      <w:r>
        <w:rPr>
          <w:rFonts w:eastAsiaTheme="minorEastAsia" w:hint="eastAsia"/>
          <w:lang w:eastAsia="zh-CN"/>
        </w:rPr>
        <w:t xml:space="preserve">Overview of </w:t>
      </w:r>
      <w:proofErr w:type="spellStart"/>
      <w:r w:rsidR="00204734">
        <w:rPr>
          <w:rFonts w:eastAsiaTheme="minorEastAsia" w:hint="eastAsia"/>
          <w:lang w:eastAsia="zh-CN"/>
        </w:rPr>
        <w:t>e</w:t>
      </w:r>
      <w:r w:rsidR="00C8670F" w:rsidRPr="00C8670F">
        <w:rPr>
          <w:rFonts w:eastAsiaTheme="minorEastAsia"/>
          <w:lang w:eastAsia="zh-CN"/>
        </w:rPr>
        <w:t>MBMS</w:t>
      </w:r>
      <w:proofErr w:type="spellEnd"/>
      <w:r w:rsidR="00C8670F" w:rsidRPr="00C8670F">
        <w:rPr>
          <w:rFonts w:eastAsiaTheme="minorEastAsia"/>
          <w:lang w:eastAsia="zh-CN"/>
        </w:rPr>
        <w:t xml:space="preserve"> </w:t>
      </w:r>
      <w:r w:rsidR="00A052C0">
        <w:rPr>
          <w:rFonts w:eastAsiaTheme="minorEastAsia" w:hint="eastAsia"/>
          <w:lang w:eastAsia="zh-CN"/>
        </w:rPr>
        <w:t>broadcast</w:t>
      </w:r>
    </w:p>
    <w:p w:rsidR="00736697" w:rsidRPr="00424398" w:rsidRDefault="00132888" w:rsidP="00736697">
      <w:pPr>
        <w:rPr>
          <w:lang w:eastAsia="zh-CN"/>
        </w:rPr>
      </w:pPr>
      <w:r>
        <w:rPr>
          <w:rFonts w:hint="eastAsia"/>
          <w:lang w:eastAsia="zh-CN"/>
        </w:rPr>
        <w:t xml:space="preserve">Based on current specification, </w:t>
      </w:r>
      <w:r w:rsidR="00854AA8">
        <w:rPr>
          <w:rFonts w:hint="eastAsia"/>
          <w:lang w:eastAsia="zh-CN"/>
        </w:rPr>
        <w:t xml:space="preserve">MBSFN </w:t>
      </w:r>
      <w:r>
        <w:rPr>
          <w:rFonts w:hint="eastAsia"/>
          <w:lang w:eastAsia="zh-CN"/>
        </w:rPr>
        <w:t xml:space="preserve">and SC-PTM are two type of </w:t>
      </w:r>
      <w:r w:rsidR="00736697" w:rsidRPr="00424398">
        <w:t xml:space="preserve">broadcast </w:t>
      </w:r>
      <w:r w:rsidR="0090012A">
        <w:rPr>
          <w:rFonts w:eastAsiaTheme="minorEastAsia" w:hint="eastAsia"/>
          <w:lang w:eastAsia="zh-CN"/>
        </w:rPr>
        <w:t>mechanism</w:t>
      </w:r>
      <w:r w:rsidR="00193F5F">
        <w:rPr>
          <w:rFonts w:eastAsiaTheme="minorEastAsia" w:hint="eastAsia"/>
          <w:lang w:eastAsia="zh-CN"/>
        </w:rPr>
        <w:t xml:space="preserve"> </w:t>
      </w:r>
      <w:r>
        <w:rPr>
          <w:rFonts w:eastAsiaTheme="minorEastAsia" w:hint="eastAsia"/>
          <w:lang w:eastAsia="zh-CN"/>
        </w:rPr>
        <w:t xml:space="preserve">that </w:t>
      </w:r>
      <w:r w:rsidR="00193F5F">
        <w:rPr>
          <w:rFonts w:eastAsiaTheme="minorEastAsia" w:hint="eastAsia"/>
          <w:lang w:eastAsia="zh-CN"/>
        </w:rPr>
        <w:t>can be used for V2X broadcast</w:t>
      </w:r>
      <w:r w:rsidR="00736697" w:rsidRPr="00424398">
        <w:t>:</w:t>
      </w:r>
    </w:p>
    <w:p w:rsidR="00D25D6D" w:rsidRPr="00D25D6D" w:rsidRDefault="00854AA8" w:rsidP="00193F5F">
      <w:pPr>
        <w:numPr>
          <w:ilvl w:val="0"/>
          <w:numId w:val="34"/>
        </w:numPr>
        <w:overflowPunct w:val="0"/>
        <w:autoSpaceDE w:val="0"/>
        <w:autoSpaceDN w:val="0"/>
        <w:adjustRightInd w:val="0"/>
        <w:ind w:left="357" w:hanging="357"/>
        <w:jc w:val="both"/>
        <w:textAlignment w:val="baseline"/>
      </w:pPr>
      <w:r>
        <w:rPr>
          <w:rFonts w:hint="eastAsia"/>
          <w:lang w:eastAsia="zh-CN"/>
        </w:rPr>
        <w:t xml:space="preserve">MBSFN </w:t>
      </w:r>
      <w:r w:rsidR="00736697" w:rsidRPr="00424398">
        <w:t>based broadcast</w:t>
      </w:r>
      <w:r w:rsidR="00D178F5">
        <w:rPr>
          <w:rFonts w:hint="eastAsia"/>
          <w:lang w:eastAsia="zh-CN"/>
        </w:rPr>
        <w:t>：</w:t>
      </w:r>
      <w:r w:rsidR="00D178F5">
        <w:rPr>
          <w:rFonts w:eastAsiaTheme="minorEastAsia" w:hint="eastAsia"/>
          <w:lang w:eastAsia="zh-CN"/>
        </w:rPr>
        <w:t xml:space="preserve">In </w:t>
      </w:r>
      <w:r>
        <w:rPr>
          <w:rFonts w:hint="eastAsia"/>
          <w:lang w:eastAsia="zh-CN"/>
        </w:rPr>
        <w:t>MBSFN</w:t>
      </w:r>
      <w:r w:rsidR="00D178F5">
        <w:rPr>
          <w:rFonts w:eastAsiaTheme="minorEastAsia" w:hint="eastAsia"/>
          <w:lang w:eastAsia="zh-CN"/>
        </w:rPr>
        <w:t>, multiple cells within a semi-statically configured area (MBSFN area) may transmit exactly the same data in a synchronized manner so as to appear as one transmission to the UE. The MBSFN data transmission only takes place via the PMCH on specifically designated MBSFN subframe.</w:t>
      </w:r>
      <w:r w:rsidR="00193F5F">
        <w:rPr>
          <w:rFonts w:eastAsiaTheme="minorEastAsia" w:hint="eastAsia"/>
          <w:lang w:eastAsia="zh-CN"/>
        </w:rPr>
        <w:t xml:space="preserve"> </w:t>
      </w:r>
      <w:r w:rsidR="00D25D6D">
        <w:rPr>
          <w:rFonts w:eastAsiaTheme="minorEastAsia"/>
          <w:lang w:eastAsia="zh-CN"/>
        </w:rPr>
        <w:t>I</w:t>
      </w:r>
      <w:r w:rsidR="00D25D6D">
        <w:rPr>
          <w:rFonts w:eastAsiaTheme="minorEastAsia" w:hint="eastAsia"/>
          <w:lang w:eastAsia="zh-CN"/>
        </w:rPr>
        <w:t xml:space="preserve">f </w:t>
      </w:r>
      <w:r w:rsidR="00B77EEA">
        <w:rPr>
          <w:rFonts w:hint="eastAsia"/>
          <w:lang w:eastAsia="zh-CN"/>
        </w:rPr>
        <w:t xml:space="preserve">MBSFN </w:t>
      </w:r>
      <w:r w:rsidR="00B77EEA" w:rsidRPr="00424398">
        <w:t>based broadcast</w:t>
      </w:r>
      <w:r w:rsidR="00D25D6D">
        <w:rPr>
          <w:rFonts w:hint="eastAsia"/>
          <w:lang w:eastAsia="zh-CN"/>
        </w:rPr>
        <w:t xml:space="preserve"> is used</w:t>
      </w:r>
      <w:r w:rsidR="00D25D6D">
        <w:rPr>
          <w:rFonts w:eastAsiaTheme="minorEastAsia" w:hint="eastAsia"/>
          <w:lang w:eastAsia="zh-CN"/>
        </w:rPr>
        <w:t xml:space="preserve"> for</w:t>
      </w:r>
      <w:r w:rsidR="00D178F5">
        <w:rPr>
          <w:rFonts w:eastAsiaTheme="minorEastAsia" w:hint="eastAsia"/>
          <w:lang w:eastAsia="zh-CN"/>
        </w:rPr>
        <w:t xml:space="preserve"> V2X broadcast, w</w:t>
      </w:r>
      <w:r w:rsidR="00D178F5">
        <w:rPr>
          <w:rFonts w:eastAsiaTheme="minorEastAsia" w:hint="eastAsia"/>
          <w:lang w:val="en-US" w:eastAsia="zh-CN"/>
        </w:rPr>
        <w:t>e may d</w:t>
      </w:r>
      <w:r w:rsidR="00D178F5" w:rsidRPr="00C21C63">
        <w:rPr>
          <w:rFonts w:eastAsiaTheme="minorEastAsia"/>
          <w:lang w:val="en-US" w:eastAsia="zh-CN"/>
        </w:rPr>
        <w:t xml:space="preserve">esign </w:t>
      </w:r>
      <w:r w:rsidR="00D178F5">
        <w:rPr>
          <w:rFonts w:eastAsiaTheme="minorEastAsia" w:hint="eastAsia"/>
          <w:lang w:val="en-US" w:eastAsia="zh-CN"/>
        </w:rPr>
        <w:t xml:space="preserve">specific </w:t>
      </w:r>
      <w:r w:rsidR="00D178F5" w:rsidRPr="00C21C63">
        <w:rPr>
          <w:rFonts w:eastAsiaTheme="minorEastAsia"/>
          <w:lang w:val="en-US" w:eastAsia="zh-CN"/>
        </w:rPr>
        <w:t xml:space="preserve">TMGI for </w:t>
      </w:r>
      <w:r w:rsidR="00D178F5">
        <w:rPr>
          <w:rFonts w:eastAsiaTheme="minorEastAsia" w:hint="eastAsia"/>
          <w:lang w:val="en-US" w:eastAsia="zh-CN"/>
        </w:rPr>
        <w:t xml:space="preserve">V2X message. </w:t>
      </w:r>
      <w:r w:rsidR="00D178F5" w:rsidRPr="00C21C63">
        <w:rPr>
          <w:rFonts w:eastAsiaTheme="minorEastAsia"/>
          <w:lang w:val="en-US" w:eastAsia="zh-CN"/>
        </w:rPr>
        <w:t xml:space="preserve">The V2X message is delivered to V2X UE through PMCH on MBSFN </w:t>
      </w:r>
      <w:r w:rsidR="00D178F5">
        <w:rPr>
          <w:rFonts w:eastAsiaTheme="minorEastAsia"/>
          <w:lang w:val="en-US" w:eastAsia="zh-CN"/>
        </w:rPr>
        <w:t>subframe</w:t>
      </w:r>
      <w:r w:rsidR="00D178F5">
        <w:rPr>
          <w:rFonts w:eastAsiaTheme="minorEastAsia" w:hint="eastAsia"/>
          <w:lang w:val="en-US" w:eastAsia="zh-CN"/>
        </w:rPr>
        <w:t xml:space="preserve">. </w:t>
      </w:r>
      <w:r w:rsidR="00D178F5">
        <w:rPr>
          <w:rFonts w:eastAsiaTheme="minorEastAsia" w:hint="eastAsia"/>
          <w:lang w:eastAsia="zh-CN"/>
        </w:rPr>
        <w:t>O</w:t>
      </w:r>
      <w:proofErr w:type="spellStart"/>
      <w:r w:rsidR="00D178F5" w:rsidRPr="00C21C63">
        <w:rPr>
          <w:rFonts w:eastAsiaTheme="minorEastAsia"/>
          <w:lang w:val="en-US" w:eastAsia="zh-CN"/>
        </w:rPr>
        <w:t>nly</w:t>
      </w:r>
      <w:proofErr w:type="spellEnd"/>
      <w:r w:rsidR="00D178F5" w:rsidRPr="00C21C63">
        <w:rPr>
          <w:rFonts w:eastAsiaTheme="minorEastAsia"/>
          <w:lang w:val="en-US" w:eastAsia="zh-CN"/>
        </w:rPr>
        <w:t xml:space="preserve"> interested </w:t>
      </w:r>
      <w:r w:rsidR="00D178F5">
        <w:rPr>
          <w:rFonts w:eastAsiaTheme="minorEastAsia"/>
          <w:lang w:val="en-US" w:eastAsia="zh-CN"/>
        </w:rPr>
        <w:t xml:space="preserve">UEs need to receive </w:t>
      </w:r>
      <w:r w:rsidR="00D178F5" w:rsidRPr="00C21C63">
        <w:rPr>
          <w:rFonts w:eastAsiaTheme="minorEastAsia"/>
          <w:lang w:val="en-US" w:eastAsia="zh-CN"/>
        </w:rPr>
        <w:t>V2X message</w:t>
      </w:r>
      <w:r w:rsidR="00D178F5">
        <w:rPr>
          <w:rFonts w:eastAsiaTheme="minorEastAsia" w:hint="eastAsia"/>
          <w:lang w:val="en-US" w:eastAsia="zh-CN"/>
        </w:rPr>
        <w:t xml:space="preserve">s over MBSFN subframe. </w:t>
      </w:r>
    </w:p>
    <w:p w:rsidR="00C24733" w:rsidRDefault="00736697" w:rsidP="00DA4AC5">
      <w:pPr>
        <w:numPr>
          <w:ilvl w:val="0"/>
          <w:numId w:val="34"/>
        </w:numPr>
        <w:overflowPunct w:val="0"/>
        <w:autoSpaceDE w:val="0"/>
        <w:autoSpaceDN w:val="0"/>
        <w:adjustRightInd w:val="0"/>
        <w:ind w:left="357" w:hanging="357"/>
        <w:jc w:val="both"/>
        <w:textAlignment w:val="baseline"/>
      </w:pPr>
      <w:r w:rsidRPr="00424398">
        <w:t>SC</w:t>
      </w:r>
      <w:r w:rsidR="007D6F62">
        <w:rPr>
          <w:rFonts w:hint="eastAsia"/>
          <w:lang w:eastAsia="zh-CN"/>
        </w:rPr>
        <w:t>-</w:t>
      </w:r>
      <w:r w:rsidRPr="00424398">
        <w:t>PTM based broadcast</w:t>
      </w:r>
      <w:r w:rsidR="00D25D6D">
        <w:rPr>
          <w:rFonts w:hint="eastAsia"/>
          <w:lang w:eastAsia="zh-CN"/>
        </w:rPr>
        <w:t xml:space="preserve">: </w:t>
      </w:r>
      <w:r w:rsidR="0090012A" w:rsidRPr="00CA18A8">
        <w:t xml:space="preserve">SC-PTM transmission for a group of users uses a common RNTI (Group-RNTI) on PDCCH and on PDSCH in regular unicast </w:t>
      </w:r>
      <w:proofErr w:type="spellStart"/>
      <w:r w:rsidR="0090012A" w:rsidRPr="00CA18A8">
        <w:t>subframes</w:t>
      </w:r>
      <w:proofErr w:type="spellEnd"/>
      <w:r w:rsidR="0090012A" w:rsidRPr="00CA18A8">
        <w:t>. There is one Group-RNTI per TMGI and a SC-PTM specific MCCH (SC-MC</w:t>
      </w:r>
      <w:r w:rsidR="0090012A">
        <w:t>CH) signals the TMGI to Group-RNTI mapping</w:t>
      </w:r>
      <w:r w:rsidR="0090012A">
        <w:rPr>
          <w:rFonts w:eastAsiaTheme="minorEastAsia" w:hint="eastAsia"/>
          <w:lang w:eastAsia="zh-CN"/>
        </w:rPr>
        <w:t xml:space="preserve"> to UEs</w:t>
      </w:r>
      <w:r w:rsidR="0090012A">
        <w:t>.</w:t>
      </w:r>
      <w:r w:rsidR="0090012A">
        <w:rPr>
          <w:rFonts w:eastAsiaTheme="minorEastAsia" w:cs="Arial" w:hint="eastAsia"/>
          <w:lang w:val="en-US" w:eastAsia="zh-CN"/>
        </w:rPr>
        <w:t>We may also d</w:t>
      </w:r>
      <w:r w:rsidR="0090012A" w:rsidRPr="00C21C63">
        <w:rPr>
          <w:rFonts w:eastAsiaTheme="minorEastAsia" w:cs="Arial"/>
          <w:lang w:val="en-US" w:eastAsia="zh-CN"/>
        </w:rPr>
        <w:t xml:space="preserve">esign G-RNTI for V2X </w:t>
      </w:r>
      <w:r w:rsidR="0090012A">
        <w:rPr>
          <w:rFonts w:eastAsiaTheme="minorEastAsia" w:cs="Arial" w:hint="eastAsia"/>
          <w:lang w:val="en-US" w:eastAsia="zh-CN"/>
        </w:rPr>
        <w:t>message</w:t>
      </w:r>
      <w:r w:rsidR="0090012A" w:rsidRPr="00C21C63">
        <w:rPr>
          <w:rFonts w:eastAsiaTheme="minorEastAsia" w:cs="Arial"/>
          <w:lang w:val="en-US" w:eastAsia="zh-CN"/>
        </w:rPr>
        <w:t xml:space="preserve"> </w:t>
      </w:r>
      <w:r w:rsidR="007B6909">
        <w:rPr>
          <w:rFonts w:eastAsiaTheme="minorEastAsia" w:cs="Arial" w:hint="eastAsia"/>
          <w:lang w:val="en-US" w:eastAsia="zh-CN"/>
        </w:rPr>
        <w:t>broadcast</w:t>
      </w:r>
      <w:r w:rsidR="0090012A">
        <w:rPr>
          <w:rFonts w:eastAsiaTheme="minorEastAsia" w:cs="Arial" w:hint="eastAsia"/>
          <w:lang w:val="en-US" w:eastAsia="zh-CN"/>
        </w:rPr>
        <w:t xml:space="preserve">. </w:t>
      </w:r>
      <w:r w:rsidR="0090012A" w:rsidRPr="00C21C63">
        <w:rPr>
          <w:rFonts w:eastAsiaTheme="minorEastAsia" w:cs="Arial"/>
          <w:lang w:val="en-US" w:eastAsia="zh-CN"/>
        </w:rPr>
        <w:t>The V2X message is delivered to V2X UE through PDSCH</w:t>
      </w:r>
      <w:r w:rsidR="0090012A">
        <w:rPr>
          <w:rFonts w:eastAsiaTheme="minorEastAsia" w:cs="Arial" w:hint="eastAsia"/>
          <w:lang w:val="en-US" w:eastAsia="zh-CN"/>
        </w:rPr>
        <w:t>.</w:t>
      </w:r>
    </w:p>
    <w:p w:rsidR="00650CBF" w:rsidRDefault="006D36AA" w:rsidP="004A5A31">
      <w:pPr>
        <w:jc w:val="both"/>
        <w:rPr>
          <w:lang w:eastAsia="zh-CN"/>
        </w:rPr>
      </w:pPr>
      <w:r>
        <w:rPr>
          <w:lang w:eastAsia="zh-CN"/>
        </w:rPr>
        <w:t>B</w:t>
      </w:r>
      <w:r>
        <w:rPr>
          <w:rFonts w:hint="eastAsia"/>
          <w:lang w:eastAsia="zh-CN"/>
        </w:rPr>
        <w:t>ased on current specification</w:t>
      </w:r>
      <w:r w:rsidR="005E3329" w:rsidRPr="00B95070">
        <w:rPr>
          <w:rFonts w:hint="eastAsia"/>
          <w:lang w:eastAsia="zh-CN"/>
        </w:rPr>
        <w:t xml:space="preserve"> </w:t>
      </w:r>
      <w:r w:rsidR="003A2FDA" w:rsidRPr="00B95070">
        <w:t>[</w:t>
      </w:r>
      <w:r w:rsidR="005E3329" w:rsidRPr="00B95070">
        <w:rPr>
          <w:rFonts w:hint="eastAsia"/>
          <w:lang w:eastAsia="zh-CN"/>
        </w:rPr>
        <w:t>2</w:t>
      </w:r>
      <w:r w:rsidR="003A2FDA" w:rsidRPr="00B95070">
        <w:t>]</w:t>
      </w:r>
      <w:r w:rsidR="004729D5" w:rsidRPr="00B95070">
        <w:rPr>
          <w:rFonts w:hint="eastAsia"/>
        </w:rPr>
        <w:t>,</w:t>
      </w:r>
      <w:r w:rsidR="004729D5" w:rsidRPr="006D36AA">
        <w:rPr>
          <w:rFonts w:hint="eastAsia"/>
        </w:rPr>
        <w:t xml:space="preserve"> </w:t>
      </w:r>
      <w:r w:rsidR="00B94AC5">
        <w:rPr>
          <w:rFonts w:hint="eastAsia"/>
          <w:lang w:eastAsia="zh-CN"/>
        </w:rPr>
        <w:t>w</w:t>
      </w:r>
      <w:r w:rsidR="00650CBF" w:rsidRPr="00650CBF">
        <w:t>hen the GCS AS wishes to activate an MBMS bearer over MB2, the GCS AS sends an Activate MBMS Bearer Request message to the BM-SC, including the TMGI, QoS, MBMS broadcast area, and start time.</w:t>
      </w:r>
      <w:r w:rsidR="00BD59AB" w:rsidRPr="00650CBF" w:rsidDel="00BD59AB">
        <w:t xml:space="preserve"> </w:t>
      </w:r>
      <w:r w:rsidR="00650CBF" w:rsidRPr="00650CBF">
        <w:t>The MBMS broadcast area parameter shall include a list of MBMS Service Area Identities</w:t>
      </w:r>
      <w:r w:rsidR="00650CBF" w:rsidRPr="00650CBF">
        <w:rPr>
          <w:lang w:eastAsia="zh-CN"/>
        </w:rPr>
        <w:t xml:space="preserve"> </w:t>
      </w:r>
      <w:r w:rsidR="00650CBF" w:rsidRPr="00650CBF">
        <w:t>or a list of cell IDs, or both. The BM-SC shall then include a list of MBMS Service Area Identities and, if available, the list of cell IDs in the MBMS Session Start message. If another MBMS bearer with the same TMGI is already activated, the BM-SC shall accept the request only if the MBMS broadcast area in the new request is not partly or completely overlapping with any existing MBMS bearer(s) using the same TMGI as according to TS</w:t>
      </w:r>
      <w:r w:rsidR="00D55C7D">
        <w:rPr>
          <w:rFonts w:hint="eastAsia"/>
          <w:lang w:eastAsia="zh-CN"/>
        </w:rPr>
        <w:t xml:space="preserve"> </w:t>
      </w:r>
      <w:r w:rsidR="00650CBF" w:rsidRPr="00650CBF">
        <w:t>23.246</w:t>
      </w:r>
      <w:r w:rsidR="00D55C7D">
        <w:rPr>
          <w:rFonts w:hint="eastAsia"/>
          <w:lang w:eastAsia="zh-CN"/>
        </w:rPr>
        <w:t xml:space="preserve"> </w:t>
      </w:r>
      <w:r w:rsidR="00650CBF" w:rsidRPr="00650CBF">
        <w:t xml:space="preserve">[3] and shall allocate a unique </w:t>
      </w:r>
      <w:r w:rsidR="00650CBF" w:rsidRPr="00650CBF">
        <w:rPr>
          <w:noProof/>
        </w:rPr>
        <w:t>FlowID</w:t>
      </w:r>
      <w:r w:rsidR="00650CBF" w:rsidRPr="00650CBF">
        <w:t xml:space="preserve"> for the newly requested MBMS bearer. The BM-SC shall allocate MBMS resources to support content delivery of the MBMS bearer to the requested MBMS broadcast area using the Session Start procedure defined in TS 23.246 [3].</w:t>
      </w:r>
      <w:r w:rsidR="00EE7199">
        <w:rPr>
          <w:rFonts w:hint="eastAsia"/>
          <w:lang w:eastAsia="zh-CN"/>
        </w:rPr>
        <w:t xml:space="preserve"> </w:t>
      </w:r>
      <w:r w:rsidR="003676F1">
        <w:t>The overall Session Start procedure is presented in</w:t>
      </w:r>
      <w:r w:rsidR="003676F1">
        <w:rPr>
          <w:rFonts w:hint="eastAsia"/>
          <w:lang w:eastAsia="zh-CN"/>
        </w:rPr>
        <w:t xml:space="preserve"> </w:t>
      </w:r>
      <w:r w:rsidR="003676F1">
        <w:t xml:space="preserve">the </w:t>
      </w:r>
      <w:r w:rsidR="007B6909">
        <w:rPr>
          <w:rFonts w:hint="eastAsia"/>
          <w:lang w:eastAsia="zh-CN"/>
        </w:rPr>
        <w:t>F</w:t>
      </w:r>
      <w:r w:rsidR="007B6909">
        <w:t>igure</w:t>
      </w:r>
      <w:r w:rsidR="007B6909" w:rsidRPr="003676F1">
        <w:t xml:space="preserve"> </w:t>
      </w:r>
      <w:r w:rsidR="007B6909">
        <w:rPr>
          <w:rFonts w:hint="eastAsia"/>
          <w:lang w:eastAsia="zh-CN"/>
        </w:rPr>
        <w:t>1</w:t>
      </w:r>
      <w:r w:rsidR="003761E0">
        <w:rPr>
          <w:rFonts w:hint="eastAsia"/>
          <w:lang w:eastAsia="zh-CN"/>
        </w:rPr>
        <w:t>.</w:t>
      </w:r>
      <w:r w:rsidR="00EB6DB7">
        <w:rPr>
          <w:rFonts w:hint="eastAsia"/>
          <w:lang w:eastAsia="zh-CN"/>
        </w:rPr>
        <w:t xml:space="preserve"> The </w:t>
      </w:r>
      <w:r w:rsidR="00EB6DB7" w:rsidRPr="004A5A31">
        <w:t xml:space="preserve">BM-SC sends a Session Start Request message to MBMS GW to indicate the impending start of the transmission and to provide the session attributes (TMGI, Flow Identifier, QoS, MBMS service Area, list of cell IDs if available, Session identifier, estimated session duration, list of </w:t>
      </w:r>
      <w:r w:rsidR="00EB6DB7" w:rsidRPr="004A5A31">
        <w:lastRenderedPageBreak/>
        <w:t xml:space="preserve">MBMS control plane nodes (MMEs, SGSNs) for MBMS GW, time to MBMS data transfer, MBMS data transfer start, access indicator, </w:t>
      </w:r>
      <w:r w:rsidR="004D4876">
        <w:rPr>
          <w:rFonts w:hint="eastAsia"/>
          <w:lang w:eastAsia="zh-CN"/>
        </w:rPr>
        <w:t>etc</w:t>
      </w:r>
      <w:r w:rsidR="00EB6DB7" w:rsidRPr="004A5A31">
        <w:t xml:space="preserve">.). </w:t>
      </w:r>
      <w:r w:rsidR="00EB6DB7">
        <w:rPr>
          <w:rFonts w:hint="eastAsia"/>
          <w:lang w:eastAsia="zh-CN"/>
        </w:rPr>
        <w:t xml:space="preserve">Then </w:t>
      </w:r>
      <w:r w:rsidR="00EB6DB7" w:rsidRPr="00F57479">
        <w:rPr>
          <w:rFonts w:hint="eastAsia"/>
        </w:rPr>
        <w:t>MBMS GW</w:t>
      </w:r>
      <w:r w:rsidR="00EB6DB7" w:rsidRPr="00F57479">
        <w:rPr>
          <w:lang w:eastAsia="zh-CN"/>
        </w:rPr>
        <w:t xml:space="preserve"> </w:t>
      </w:r>
      <w:r w:rsidR="00EB6DB7">
        <w:rPr>
          <w:lang w:eastAsia="zh-CN"/>
        </w:rPr>
        <w:t>creates an MBMS bearer context</w:t>
      </w:r>
      <w:r w:rsidR="00EB6DB7">
        <w:rPr>
          <w:rFonts w:hint="eastAsia"/>
          <w:lang w:eastAsia="zh-CN"/>
        </w:rPr>
        <w:t xml:space="preserve"> and </w:t>
      </w:r>
      <w:r w:rsidR="00EB6DB7" w:rsidRPr="00F57479">
        <w:rPr>
          <w:lang w:eastAsia="zh-CN"/>
        </w:rPr>
        <w:t xml:space="preserve">sends a Session Start Request message including the session attributes (TMGI, Flow Identifier, QoS, MBMS service Area, list of cell IDs if available, Session identifier, estimated session duration, transport network IP Multicast </w:t>
      </w:r>
      <w:proofErr w:type="gramStart"/>
      <w:r w:rsidR="00EB6DB7" w:rsidRPr="00F57479">
        <w:rPr>
          <w:lang w:eastAsia="zh-CN"/>
        </w:rPr>
        <w:t>Address(</w:t>
      </w:r>
      <w:proofErr w:type="spellStart"/>
      <w:proofErr w:type="gramEnd"/>
      <w:r w:rsidR="00EB6DB7" w:rsidRPr="00F57479">
        <w:rPr>
          <w:lang w:eastAsia="zh-CN"/>
        </w:rPr>
        <w:t>es</w:t>
      </w:r>
      <w:proofErr w:type="spellEnd"/>
      <w:r w:rsidR="00EB6DB7" w:rsidRPr="00F57479">
        <w:rPr>
          <w:lang w:eastAsia="zh-CN"/>
        </w:rPr>
        <w:t>), IP address(</w:t>
      </w:r>
      <w:proofErr w:type="spellStart"/>
      <w:r w:rsidR="00EB6DB7" w:rsidRPr="00F57479">
        <w:rPr>
          <w:lang w:eastAsia="zh-CN"/>
        </w:rPr>
        <w:t>es</w:t>
      </w:r>
      <w:proofErr w:type="spellEnd"/>
      <w:r w:rsidR="00EB6DB7" w:rsidRPr="00F57479">
        <w:rPr>
          <w:lang w:eastAsia="zh-CN"/>
        </w:rPr>
        <w:t xml:space="preserve">) of the multicast source, C-TEID, </w:t>
      </w:r>
      <w:r w:rsidR="004D4876">
        <w:rPr>
          <w:rFonts w:hint="eastAsia"/>
          <w:lang w:eastAsia="zh-CN"/>
        </w:rPr>
        <w:t>etc</w:t>
      </w:r>
      <w:r w:rsidR="004D4876" w:rsidRPr="00F57479">
        <w:rPr>
          <w:lang w:eastAsia="zh-CN"/>
        </w:rPr>
        <w:t xml:space="preserve">.) </w:t>
      </w:r>
      <w:r w:rsidR="00EB6DB7" w:rsidRPr="00F57479">
        <w:rPr>
          <w:lang w:eastAsia="zh-CN"/>
        </w:rPr>
        <w:t xml:space="preserve">to </w:t>
      </w:r>
      <w:proofErr w:type="spellStart"/>
      <w:r w:rsidR="00EB6DB7" w:rsidRPr="00F57479">
        <w:rPr>
          <w:lang w:eastAsia="zh-CN"/>
        </w:rPr>
        <w:t>MMEs</w:t>
      </w:r>
      <w:r w:rsidR="00EB6DB7">
        <w:rPr>
          <w:rFonts w:hint="eastAsia"/>
          <w:lang w:eastAsia="zh-CN"/>
        </w:rPr>
        <w:t>.</w:t>
      </w:r>
      <w:proofErr w:type="spellEnd"/>
      <w:r w:rsidR="00EB6DB7">
        <w:rPr>
          <w:rFonts w:hint="eastAsia"/>
          <w:lang w:eastAsia="zh-CN"/>
        </w:rPr>
        <w:t xml:space="preserve"> </w:t>
      </w:r>
      <w:r w:rsidR="00EB6DB7">
        <w:rPr>
          <w:lang w:eastAsia="zh-CN"/>
        </w:rPr>
        <w:t>A</w:t>
      </w:r>
      <w:r w:rsidR="00EB6DB7">
        <w:rPr>
          <w:rFonts w:hint="eastAsia"/>
          <w:lang w:eastAsia="zh-CN"/>
        </w:rPr>
        <w:t>fter that t</w:t>
      </w:r>
      <w:r w:rsidR="00EB6DB7" w:rsidRPr="00F57479">
        <w:rPr>
          <w:lang w:eastAsia="zh-CN"/>
        </w:rPr>
        <w:t>he MME creates an MBMS bearer context</w:t>
      </w:r>
      <w:r w:rsidR="00EB6DB7">
        <w:rPr>
          <w:rFonts w:hint="eastAsia"/>
          <w:lang w:eastAsia="zh-CN"/>
        </w:rPr>
        <w:t xml:space="preserve"> and </w:t>
      </w:r>
      <w:r w:rsidR="00EB6DB7" w:rsidRPr="00F57479">
        <w:rPr>
          <w:lang w:eastAsia="zh-CN"/>
        </w:rPr>
        <w:t xml:space="preserve">sends a Session Start Request message to multiple </w:t>
      </w:r>
      <w:r w:rsidR="00EB6DB7" w:rsidRPr="00F57479">
        <w:rPr>
          <w:rFonts w:hint="eastAsia"/>
        </w:rPr>
        <w:t>MCE</w:t>
      </w:r>
      <w:r w:rsidR="00EB6DB7">
        <w:rPr>
          <w:rFonts w:hint="eastAsia"/>
          <w:lang w:eastAsia="zh-CN"/>
        </w:rPr>
        <w:t>s</w:t>
      </w:r>
      <w:r w:rsidR="00EB6DB7" w:rsidRPr="00F57479">
        <w:rPr>
          <w:rFonts w:hint="eastAsia"/>
        </w:rPr>
        <w:t>/</w:t>
      </w:r>
      <w:proofErr w:type="spellStart"/>
      <w:r w:rsidR="00EB6DB7" w:rsidRPr="00F57479">
        <w:rPr>
          <w:rFonts w:hint="eastAsia"/>
        </w:rPr>
        <w:t>eNB</w:t>
      </w:r>
      <w:r w:rsidR="00EB6DB7">
        <w:rPr>
          <w:rFonts w:hint="eastAsia"/>
          <w:lang w:eastAsia="zh-CN"/>
        </w:rPr>
        <w:t>s</w:t>
      </w:r>
      <w:proofErr w:type="spellEnd"/>
      <w:r w:rsidR="00EB6DB7">
        <w:rPr>
          <w:rFonts w:hint="eastAsia"/>
          <w:lang w:eastAsia="zh-CN"/>
        </w:rPr>
        <w:t xml:space="preserve">. </w:t>
      </w:r>
      <w:r w:rsidR="00EB6DB7">
        <w:rPr>
          <w:lang w:eastAsia="zh-CN"/>
        </w:rPr>
        <w:t xml:space="preserve">If the </w:t>
      </w:r>
      <w:r w:rsidR="00EB6DB7" w:rsidRPr="00F57479">
        <w:rPr>
          <w:rFonts w:hint="eastAsia"/>
        </w:rPr>
        <w:t>MCE</w:t>
      </w:r>
      <w:r w:rsidR="00EB6DB7">
        <w:rPr>
          <w:rFonts w:hint="eastAsia"/>
          <w:lang w:eastAsia="zh-CN"/>
        </w:rPr>
        <w:t>s</w:t>
      </w:r>
      <w:r w:rsidR="00EB6DB7" w:rsidRPr="00F57479">
        <w:rPr>
          <w:rFonts w:hint="eastAsia"/>
        </w:rPr>
        <w:t>/</w:t>
      </w:r>
      <w:proofErr w:type="spellStart"/>
      <w:r w:rsidR="00EB6DB7" w:rsidRPr="00F57479">
        <w:rPr>
          <w:rFonts w:hint="eastAsia"/>
        </w:rPr>
        <w:t>eNB</w:t>
      </w:r>
      <w:r w:rsidR="00EB6DB7">
        <w:rPr>
          <w:rFonts w:hint="eastAsia"/>
          <w:lang w:eastAsia="zh-CN"/>
        </w:rPr>
        <w:t>s</w:t>
      </w:r>
      <w:proofErr w:type="spellEnd"/>
      <w:r w:rsidR="00EB6DB7">
        <w:rPr>
          <w:lang w:eastAsia="zh-CN"/>
        </w:rPr>
        <w:t xml:space="preserve"> node accepts IP Multicast distribution, it joins the appropriate transport network IP multicast address (including the IP address of the multicast source) allocated by the MBMS GW, to enable reception of MBMS data. T</w:t>
      </w:r>
      <w:r w:rsidR="00EB6DB7">
        <w:rPr>
          <w:rFonts w:hint="eastAsia"/>
          <w:lang w:eastAsia="zh-CN"/>
        </w:rPr>
        <w:t xml:space="preserve">hen the </w:t>
      </w:r>
      <w:r w:rsidR="00EB6DB7" w:rsidRPr="00F57479">
        <w:rPr>
          <w:rFonts w:hint="eastAsia"/>
        </w:rPr>
        <w:t>MCE</w:t>
      </w:r>
      <w:r w:rsidR="00EB6DB7">
        <w:rPr>
          <w:rFonts w:hint="eastAsia"/>
          <w:lang w:eastAsia="zh-CN"/>
        </w:rPr>
        <w:t>s</w:t>
      </w:r>
      <w:r w:rsidR="00EB6DB7" w:rsidRPr="00F57479">
        <w:rPr>
          <w:rFonts w:hint="eastAsia"/>
        </w:rPr>
        <w:t>/</w:t>
      </w:r>
      <w:proofErr w:type="spellStart"/>
      <w:r w:rsidR="00EB6DB7" w:rsidRPr="00F57479">
        <w:rPr>
          <w:rFonts w:hint="eastAsia"/>
        </w:rPr>
        <w:t>eNB</w:t>
      </w:r>
      <w:r w:rsidR="00EB6DB7">
        <w:rPr>
          <w:rFonts w:hint="eastAsia"/>
          <w:lang w:eastAsia="zh-CN"/>
        </w:rPr>
        <w:t>s</w:t>
      </w:r>
      <w:proofErr w:type="spellEnd"/>
      <w:r w:rsidR="00EB6DB7">
        <w:rPr>
          <w:rFonts w:hint="eastAsia"/>
          <w:lang w:eastAsia="zh-CN"/>
        </w:rPr>
        <w:t xml:space="preserve"> can </w:t>
      </w:r>
      <w:r w:rsidR="00EB6DB7">
        <w:rPr>
          <w:lang w:eastAsia="zh-CN"/>
        </w:rPr>
        <w:t>receive MBMS data</w:t>
      </w:r>
      <w:r w:rsidR="00EB6DB7">
        <w:rPr>
          <w:rFonts w:hint="eastAsia"/>
          <w:lang w:eastAsia="zh-CN"/>
        </w:rPr>
        <w:t>.</w:t>
      </w:r>
    </w:p>
    <w:p w:rsidR="00DB1FAD" w:rsidRDefault="00AB02B1" w:rsidP="00DB1FAD">
      <w:pPr>
        <w:pStyle w:val="TH"/>
      </w:pPr>
      <w:r>
        <w:object w:dxaOrig="9374" w:dyaOrig="5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216.9pt" o:ole="">
            <v:imagedata r:id="rId8" o:title=""/>
          </v:shape>
          <o:OLEObject Type="Embed" ProgID="Word.Picture.8" ShapeID="_x0000_i1025" DrawAspect="Content" ObjectID="_1521044528" r:id="rId9"/>
        </w:object>
      </w:r>
    </w:p>
    <w:p w:rsidR="00DB1FAD" w:rsidRPr="00627F80" w:rsidRDefault="00DB1FAD" w:rsidP="001317F4">
      <w:pPr>
        <w:pStyle w:val="TF"/>
        <w:outlineLvl w:val="0"/>
        <w:rPr>
          <w:rFonts w:ascii="Times New Roman" w:hAnsi="Times New Roman"/>
          <w:b w:val="0"/>
          <w:lang w:eastAsia="zh-CN"/>
        </w:rPr>
      </w:pPr>
      <w:r w:rsidRPr="00627F80">
        <w:rPr>
          <w:rFonts w:ascii="Times New Roman" w:hAnsi="Times New Roman"/>
          <w:b w:val="0"/>
        </w:rPr>
        <w:t xml:space="preserve">Figure </w:t>
      </w:r>
      <w:r w:rsidR="007B6909">
        <w:rPr>
          <w:rFonts w:ascii="Times New Roman" w:hAnsi="Times New Roman" w:hint="eastAsia"/>
          <w:b w:val="0"/>
          <w:lang w:eastAsia="zh-CN"/>
        </w:rPr>
        <w:t>1</w:t>
      </w:r>
      <w:r w:rsidRPr="00627F80">
        <w:rPr>
          <w:rFonts w:ascii="Times New Roman" w:hAnsi="Times New Roman"/>
          <w:b w:val="0"/>
        </w:rPr>
        <w:t>: Session Start procedure for E-UTRAN and UTRAN for EPS</w:t>
      </w:r>
      <w:r w:rsidR="003676F1" w:rsidRPr="00627F80">
        <w:rPr>
          <w:rFonts w:ascii="Times New Roman" w:hAnsi="Times New Roman"/>
          <w:b w:val="0"/>
          <w:lang w:eastAsia="zh-CN"/>
        </w:rPr>
        <w:t xml:space="preserve"> [3]</w:t>
      </w:r>
    </w:p>
    <w:p w:rsidR="00C44E4B" w:rsidRDefault="00562CAE" w:rsidP="00C44E4B">
      <w:pPr>
        <w:pStyle w:val="20"/>
        <w:ind w:left="199" w:right="200" w:hangingChars="71" w:hanging="199"/>
        <w:rPr>
          <w:lang w:eastAsia="zh-CN"/>
        </w:rPr>
      </w:pPr>
      <w:r>
        <w:rPr>
          <w:rFonts w:eastAsiaTheme="minorEastAsia" w:hint="eastAsia"/>
          <w:lang w:eastAsia="zh-CN"/>
        </w:rPr>
        <w:t>B</w:t>
      </w:r>
      <w:r w:rsidR="00371A68" w:rsidRPr="00371A68">
        <w:rPr>
          <w:rFonts w:hint="eastAsia"/>
          <w:lang w:eastAsia="zh-CN"/>
        </w:rPr>
        <w:t>roadcast</w:t>
      </w:r>
      <w:r w:rsidR="00FD3BC0">
        <w:rPr>
          <w:rFonts w:eastAsiaTheme="minorEastAsia" w:hint="eastAsia"/>
          <w:lang w:eastAsia="zh-CN"/>
        </w:rPr>
        <w:t xml:space="preserve"> area</w:t>
      </w:r>
      <w:r>
        <w:rPr>
          <w:rFonts w:eastAsiaTheme="minorEastAsia" w:hint="eastAsia"/>
          <w:lang w:eastAsia="zh-CN"/>
        </w:rPr>
        <w:t xml:space="preserve"> of V2X message</w:t>
      </w:r>
    </w:p>
    <w:p w:rsidR="003C25FF" w:rsidRDefault="002F7129">
      <w:pPr>
        <w:overflowPunct w:val="0"/>
        <w:autoSpaceDE w:val="0"/>
        <w:autoSpaceDN w:val="0"/>
        <w:adjustRightInd w:val="0"/>
        <w:jc w:val="both"/>
        <w:textAlignment w:val="baseline"/>
      </w:pPr>
      <w:r>
        <w:rPr>
          <w:rFonts w:hint="eastAsia"/>
          <w:lang w:eastAsia="zh-CN"/>
        </w:rPr>
        <w:t>As we can see</w:t>
      </w:r>
      <w:r w:rsidR="009949CA">
        <w:rPr>
          <w:rFonts w:hint="eastAsia"/>
          <w:lang w:eastAsia="zh-CN"/>
        </w:rPr>
        <w:t xml:space="preserve">, </w:t>
      </w:r>
      <w:r w:rsidR="00CC1088">
        <w:rPr>
          <w:rFonts w:hint="eastAsia"/>
          <w:lang w:eastAsia="zh-CN"/>
        </w:rPr>
        <w:t>the</w:t>
      </w:r>
      <w:r w:rsidR="00CC1088" w:rsidRPr="00CC1088">
        <w:rPr>
          <w:lang w:eastAsia="zh-CN"/>
        </w:rPr>
        <w:t xml:space="preserve"> Activate MBMS Bearer Request message</w:t>
      </w:r>
      <w:r w:rsidR="00CC1088">
        <w:rPr>
          <w:rFonts w:hint="eastAsia"/>
          <w:lang w:eastAsia="zh-CN"/>
        </w:rPr>
        <w:t xml:space="preserve"> sent by AS or BM-SC includes </w:t>
      </w:r>
      <w:r w:rsidR="00CC1088" w:rsidRPr="00CC1088">
        <w:rPr>
          <w:lang w:eastAsia="zh-CN"/>
        </w:rPr>
        <w:t>MBMS broadcast area</w:t>
      </w:r>
      <w:r w:rsidR="00CC1088">
        <w:rPr>
          <w:rFonts w:hint="eastAsia"/>
          <w:lang w:eastAsia="zh-CN"/>
        </w:rPr>
        <w:t xml:space="preserve"> and TMGI, which means that the </w:t>
      </w:r>
      <w:r w:rsidR="00CC1088" w:rsidRPr="00CC1088">
        <w:rPr>
          <w:lang w:eastAsia="zh-CN"/>
        </w:rPr>
        <w:t>MBMS broadcast area</w:t>
      </w:r>
      <w:r w:rsidR="00CC1088">
        <w:rPr>
          <w:rFonts w:hint="eastAsia"/>
          <w:lang w:eastAsia="zh-CN"/>
        </w:rPr>
        <w:t xml:space="preserve"> and TMGI is </w:t>
      </w:r>
      <w:r w:rsidR="002A0266">
        <w:rPr>
          <w:rFonts w:hint="eastAsia"/>
          <w:lang w:eastAsia="zh-CN"/>
        </w:rPr>
        <w:t xml:space="preserve">semi-statically </w:t>
      </w:r>
      <w:r w:rsidR="00CC1088">
        <w:rPr>
          <w:lang w:eastAsia="zh-CN"/>
        </w:rPr>
        <w:t>determined</w:t>
      </w:r>
      <w:r w:rsidR="00CC1088">
        <w:rPr>
          <w:rFonts w:hint="eastAsia"/>
          <w:lang w:eastAsia="zh-CN"/>
        </w:rPr>
        <w:t xml:space="preserve"> when the </w:t>
      </w:r>
      <w:r w:rsidR="00CC1088" w:rsidRPr="00CC1088">
        <w:rPr>
          <w:lang w:eastAsia="zh-CN"/>
        </w:rPr>
        <w:t>corresponding</w:t>
      </w:r>
      <w:r w:rsidR="00CC1088">
        <w:rPr>
          <w:rFonts w:hint="eastAsia"/>
          <w:lang w:eastAsia="zh-CN"/>
        </w:rPr>
        <w:t xml:space="preserve"> MBMS bearer is activated. </w:t>
      </w:r>
      <w:r w:rsidR="001317F4" w:rsidRPr="00562CAE">
        <w:rPr>
          <w:lang w:eastAsia="zh-CN"/>
        </w:rPr>
        <w:t xml:space="preserve">Compared with the traditional MBMS broadcast area, </w:t>
      </w:r>
      <w:r w:rsidR="00A9383A">
        <w:rPr>
          <w:rFonts w:hint="eastAsia"/>
          <w:lang w:eastAsia="zh-CN"/>
        </w:rPr>
        <w:t>the V2X message is broadcas</w:t>
      </w:r>
      <w:r w:rsidR="00172004">
        <w:rPr>
          <w:rFonts w:hint="eastAsia"/>
          <w:lang w:eastAsia="zh-CN"/>
        </w:rPr>
        <w:t>t in the small range of area a</w:t>
      </w:r>
      <w:r w:rsidR="00A9383A">
        <w:rPr>
          <w:rFonts w:hint="eastAsia"/>
          <w:lang w:eastAsia="zh-CN"/>
        </w:rPr>
        <w:t xml:space="preserve">nd the V2X message broadcast area is dynamic changed due to the movement of the vehicle UE. For example, in the V2V use case for emergency vehicle warning, the emergency vehicle UE (e.g. ambulance) is required to </w:t>
      </w:r>
      <w:r w:rsidR="00A9383A">
        <w:rPr>
          <w:lang w:eastAsia="zh-CN"/>
        </w:rPr>
        <w:t>period</w:t>
      </w:r>
      <w:r w:rsidR="00A9383A">
        <w:rPr>
          <w:rFonts w:hint="eastAsia"/>
          <w:lang w:eastAsia="zh-CN"/>
        </w:rPr>
        <w:t xml:space="preserve">ically broadcast a message (CAM) </w:t>
      </w:r>
      <w:r w:rsidR="003C2E04">
        <w:rPr>
          <w:rFonts w:hint="eastAsia"/>
          <w:lang w:eastAsia="zh-CN"/>
        </w:rPr>
        <w:t xml:space="preserve">including the vehicle dynamic status information (e.g. the location, speed and direction information) and the vehicle static data (e.g. dimension, status of </w:t>
      </w:r>
      <w:r w:rsidR="003C2E04">
        <w:rPr>
          <w:lang w:eastAsia="zh-CN"/>
        </w:rPr>
        <w:t>exterior</w:t>
      </w:r>
      <w:r w:rsidR="003C2E04">
        <w:rPr>
          <w:rFonts w:hint="eastAsia"/>
          <w:lang w:eastAsia="zh-CN"/>
        </w:rPr>
        <w:t xml:space="preserve"> lights and path history) </w:t>
      </w:r>
      <w:r w:rsidR="00A9383A">
        <w:rPr>
          <w:rFonts w:hint="eastAsia"/>
          <w:lang w:eastAsia="zh-CN"/>
        </w:rPr>
        <w:t>when it is moving. It is expected that the surrounding vehicles within 300-500 meters range from the emergency vehicle UE should be able to receive the V2X message. The V2X message broadcast area will be changed along with the change of the moving emergency vehicle UE</w:t>
      </w:r>
      <w:r w:rsidR="00A9383A">
        <w:rPr>
          <w:lang w:eastAsia="zh-CN"/>
        </w:rPr>
        <w:t>’</w:t>
      </w:r>
      <w:r w:rsidR="00A9383A">
        <w:rPr>
          <w:rFonts w:hint="eastAsia"/>
          <w:lang w:eastAsia="zh-CN"/>
        </w:rPr>
        <w:t xml:space="preserve">s geographical position. Figure 2 illustrates the change of V2X message broadcast area when the emergency vehicle UE is moving </w:t>
      </w:r>
      <w:r w:rsidR="00A9383A">
        <w:rPr>
          <w:lang w:eastAsia="zh-CN"/>
        </w:rPr>
        <w:t>through</w:t>
      </w:r>
      <w:r w:rsidR="00A9383A">
        <w:rPr>
          <w:rFonts w:hint="eastAsia"/>
          <w:lang w:eastAsia="zh-CN"/>
        </w:rPr>
        <w:t xml:space="preserve"> Cell 3,4,6,8 with the assumption that the V2X message shall be broadcast in the area of its serving cell as well as its </w:t>
      </w:r>
      <w:r w:rsidR="00A9383A">
        <w:rPr>
          <w:lang w:eastAsia="zh-CN"/>
        </w:rPr>
        <w:t>neighbouring</w:t>
      </w:r>
      <w:r w:rsidR="00A9383A">
        <w:rPr>
          <w:rFonts w:hint="eastAsia"/>
          <w:lang w:eastAsia="zh-CN"/>
        </w:rPr>
        <w:t xml:space="preserve"> cells.</w:t>
      </w:r>
    </w:p>
    <w:tbl>
      <w:tblPr>
        <w:tblW w:w="0" w:type="auto"/>
        <w:tblLook w:val="04A0"/>
      </w:tblPr>
      <w:tblGrid>
        <w:gridCol w:w="4928"/>
        <w:gridCol w:w="4929"/>
      </w:tblGrid>
      <w:tr w:rsidR="00A517D7" w:rsidTr="009B3E5F">
        <w:tc>
          <w:tcPr>
            <w:tcW w:w="4928" w:type="dxa"/>
          </w:tcPr>
          <w:p w:rsidR="00A517D7" w:rsidRPr="00BE09B9" w:rsidRDefault="00A517D7" w:rsidP="009B3E5F">
            <w:pPr>
              <w:jc w:val="center"/>
              <w:rPr>
                <w:rFonts w:ascii="CG Times (WN)" w:hAnsi="CG Times (WN)"/>
                <w:lang w:eastAsia="zh-CN"/>
              </w:rPr>
            </w:pPr>
            <w:r w:rsidRPr="00BE09B9">
              <w:rPr>
                <w:rFonts w:ascii="CG Times (WN)" w:hAnsi="CG Times (WN)"/>
              </w:rPr>
              <w:object w:dxaOrig="5349" w:dyaOrig="2976">
                <v:shape id="_x0000_i1026" type="#_x0000_t75" style="width:211.15pt;height:123.25pt" o:ole="">
                  <v:imagedata r:id="rId10" o:title=""/>
                </v:shape>
                <o:OLEObject Type="Embed" ProgID="Visio.Drawing.11" ShapeID="_x0000_i1026" DrawAspect="Content" ObjectID="_1521044529" r:id="rId11"/>
              </w:object>
            </w:r>
          </w:p>
        </w:tc>
        <w:tc>
          <w:tcPr>
            <w:tcW w:w="4929" w:type="dxa"/>
          </w:tcPr>
          <w:tbl>
            <w:tblPr>
              <w:tblpPr w:leftFromText="180" w:rightFromText="180" w:vertAnchor="text" w:horzAnchor="page" w:tblpX="2123" w:tblpY="2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23"/>
            </w:tblGrid>
            <w:tr w:rsidR="00A517D7" w:rsidRPr="002A15D6" w:rsidTr="009B3E5F">
              <w:tc>
                <w:tcPr>
                  <w:tcW w:w="1980" w:type="dxa"/>
                </w:tcPr>
                <w:p w:rsidR="00A517D7" w:rsidRPr="009E29B8" w:rsidRDefault="00A517D7" w:rsidP="009B3E5F">
                  <w:pPr>
                    <w:rPr>
                      <w:rFonts w:ascii="Arial" w:hAnsi="Arial" w:cs="Arial"/>
                      <w:lang w:eastAsia="zh-CN"/>
                    </w:rPr>
                  </w:pPr>
                  <w:r w:rsidRPr="009E29B8">
                    <w:rPr>
                      <w:rFonts w:ascii="Arial" w:hAnsi="Arial" w:cs="Arial" w:hint="eastAsia"/>
                      <w:lang w:eastAsia="zh-CN"/>
                    </w:rPr>
                    <w:t>Sending vehicle UE</w:t>
                  </w:r>
                  <w:r w:rsidRPr="009E29B8">
                    <w:rPr>
                      <w:rFonts w:ascii="Arial" w:hAnsi="Arial" w:cs="Arial"/>
                      <w:lang w:eastAsia="zh-CN"/>
                    </w:rPr>
                    <w:t>’</w:t>
                  </w:r>
                  <w:r w:rsidRPr="009E29B8">
                    <w:rPr>
                      <w:rFonts w:ascii="Arial" w:hAnsi="Arial" w:cs="Arial" w:hint="eastAsia"/>
                      <w:lang w:eastAsia="zh-CN"/>
                    </w:rPr>
                    <w:t>s serving cell</w:t>
                  </w:r>
                </w:p>
              </w:tc>
              <w:tc>
                <w:tcPr>
                  <w:tcW w:w="2723" w:type="dxa"/>
                </w:tcPr>
                <w:p w:rsidR="00A517D7" w:rsidRPr="009E29B8" w:rsidRDefault="00A517D7" w:rsidP="009B3E5F">
                  <w:pPr>
                    <w:rPr>
                      <w:rFonts w:ascii="Arial" w:hAnsi="Arial" w:cs="Arial"/>
                      <w:lang w:eastAsia="zh-CN"/>
                    </w:rPr>
                  </w:pPr>
                  <w:r>
                    <w:rPr>
                      <w:rFonts w:ascii="Arial" w:hAnsi="Arial" w:cs="Arial"/>
                      <w:lang w:eastAsia="zh-CN"/>
                    </w:rPr>
                    <w:t>V</w:t>
                  </w:r>
                  <w:r>
                    <w:rPr>
                      <w:rFonts w:ascii="Arial" w:hAnsi="Arial" w:cs="Arial" w:hint="eastAsia"/>
                      <w:lang w:eastAsia="zh-CN"/>
                    </w:rPr>
                    <w:t>2X message b</w:t>
                  </w:r>
                  <w:r w:rsidRPr="009E29B8">
                    <w:rPr>
                      <w:rFonts w:ascii="Arial" w:hAnsi="Arial" w:cs="Arial" w:hint="eastAsia"/>
                      <w:lang w:eastAsia="zh-CN"/>
                    </w:rPr>
                    <w:t>roadcast area</w:t>
                  </w:r>
                </w:p>
              </w:tc>
            </w:tr>
            <w:tr w:rsidR="00A517D7" w:rsidRPr="002A15D6" w:rsidTr="009B3E5F">
              <w:tc>
                <w:tcPr>
                  <w:tcW w:w="1980" w:type="dxa"/>
                </w:tcPr>
                <w:p w:rsidR="00A517D7" w:rsidRPr="009E29B8" w:rsidRDefault="00A517D7" w:rsidP="009B3E5F">
                  <w:pPr>
                    <w:rPr>
                      <w:rFonts w:ascii="Arial" w:hAnsi="Arial" w:cs="Arial"/>
                      <w:lang w:eastAsia="zh-CN"/>
                    </w:rPr>
                  </w:pPr>
                  <w:r w:rsidRPr="009E29B8">
                    <w:rPr>
                      <w:rFonts w:ascii="Arial" w:hAnsi="Arial" w:cs="Arial"/>
                      <w:lang w:eastAsia="zh-CN"/>
                    </w:rPr>
                    <w:t>C</w:t>
                  </w:r>
                  <w:r w:rsidRPr="009E29B8">
                    <w:rPr>
                      <w:rFonts w:ascii="Arial" w:hAnsi="Arial" w:cs="Arial" w:hint="eastAsia"/>
                      <w:lang w:eastAsia="zh-CN"/>
                    </w:rPr>
                    <w:t>ell 3</w:t>
                  </w:r>
                </w:p>
              </w:tc>
              <w:tc>
                <w:tcPr>
                  <w:tcW w:w="2723" w:type="dxa"/>
                </w:tcPr>
                <w:p w:rsidR="00A517D7" w:rsidRPr="009E29B8" w:rsidRDefault="00A517D7" w:rsidP="009B3E5F">
                  <w:pPr>
                    <w:rPr>
                      <w:rFonts w:ascii="Arial" w:hAnsi="Arial" w:cs="Arial"/>
                      <w:lang w:eastAsia="zh-CN"/>
                    </w:rPr>
                  </w:pPr>
                  <w:r w:rsidRPr="009E29B8">
                    <w:rPr>
                      <w:rFonts w:ascii="Arial" w:hAnsi="Arial" w:cs="Arial" w:hint="eastAsia"/>
                      <w:lang w:eastAsia="zh-CN"/>
                    </w:rPr>
                    <w:t>Cell 1, 2, 3, 4, 5.</w:t>
                  </w:r>
                </w:p>
              </w:tc>
            </w:tr>
            <w:tr w:rsidR="00A517D7" w:rsidRPr="002A15D6" w:rsidTr="009B3E5F">
              <w:tc>
                <w:tcPr>
                  <w:tcW w:w="1980" w:type="dxa"/>
                </w:tcPr>
                <w:p w:rsidR="00A517D7" w:rsidRPr="009E29B8" w:rsidRDefault="00A517D7" w:rsidP="009B3E5F">
                  <w:pPr>
                    <w:rPr>
                      <w:rFonts w:ascii="Arial" w:hAnsi="Arial" w:cs="Arial"/>
                      <w:lang w:eastAsia="zh-CN"/>
                    </w:rPr>
                  </w:pPr>
                  <w:r w:rsidRPr="009E29B8">
                    <w:rPr>
                      <w:rFonts w:ascii="Arial" w:hAnsi="Arial" w:cs="Arial" w:hint="eastAsia"/>
                      <w:lang w:eastAsia="zh-CN"/>
                    </w:rPr>
                    <w:t>Cell 4</w:t>
                  </w:r>
                </w:p>
              </w:tc>
              <w:tc>
                <w:tcPr>
                  <w:tcW w:w="2723" w:type="dxa"/>
                </w:tcPr>
                <w:p w:rsidR="00A517D7" w:rsidRPr="009E29B8" w:rsidRDefault="00A517D7" w:rsidP="009B3E5F">
                  <w:pPr>
                    <w:rPr>
                      <w:rFonts w:ascii="Arial" w:hAnsi="Arial" w:cs="Arial"/>
                      <w:lang w:eastAsia="zh-CN"/>
                    </w:rPr>
                  </w:pPr>
                  <w:r w:rsidRPr="009E29B8">
                    <w:rPr>
                      <w:rFonts w:ascii="Arial" w:hAnsi="Arial" w:cs="Arial" w:hint="eastAsia"/>
                      <w:lang w:eastAsia="zh-CN"/>
                    </w:rPr>
                    <w:t>Cell 3, 4, 5, 6.</w:t>
                  </w:r>
                </w:p>
              </w:tc>
            </w:tr>
            <w:tr w:rsidR="00A517D7" w:rsidRPr="002A15D6" w:rsidTr="009B3E5F">
              <w:tc>
                <w:tcPr>
                  <w:tcW w:w="1980" w:type="dxa"/>
                </w:tcPr>
                <w:p w:rsidR="00A517D7" w:rsidRPr="009E29B8" w:rsidRDefault="00A517D7" w:rsidP="009B3E5F">
                  <w:pPr>
                    <w:rPr>
                      <w:rFonts w:ascii="Arial" w:hAnsi="Arial" w:cs="Arial"/>
                      <w:lang w:eastAsia="zh-CN"/>
                    </w:rPr>
                  </w:pPr>
                  <w:r w:rsidRPr="009E29B8">
                    <w:rPr>
                      <w:rFonts w:ascii="Arial" w:hAnsi="Arial" w:cs="Arial" w:hint="eastAsia"/>
                      <w:lang w:eastAsia="zh-CN"/>
                    </w:rPr>
                    <w:t>Cell 6</w:t>
                  </w:r>
                </w:p>
              </w:tc>
              <w:tc>
                <w:tcPr>
                  <w:tcW w:w="2723" w:type="dxa"/>
                </w:tcPr>
                <w:p w:rsidR="00A517D7" w:rsidRPr="009E29B8" w:rsidRDefault="00A517D7" w:rsidP="009B3E5F">
                  <w:pPr>
                    <w:rPr>
                      <w:rFonts w:ascii="Arial" w:hAnsi="Arial" w:cs="Arial"/>
                      <w:lang w:eastAsia="zh-CN"/>
                    </w:rPr>
                  </w:pPr>
                  <w:r w:rsidRPr="009E29B8">
                    <w:rPr>
                      <w:rFonts w:ascii="Arial" w:hAnsi="Arial" w:cs="Arial" w:hint="eastAsia"/>
                      <w:lang w:eastAsia="zh-CN"/>
                    </w:rPr>
                    <w:t>Cell 4, 5, 6, 7, 8</w:t>
                  </w:r>
                </w:p>
              </w:tc>
            </w:tr>
            <w:tr w:rsidR="00A517D7" w:rsidRPr="002A15D6" w:rsidTr="009B3E5F">
              <w:tc>
                <w:tcPr>
                  <w:tcW w:w="1980" w:type="dxa"/>
                </w:tcPr>
                <w:p w:rsidR="00A517D7" w:rsidRPr="009E29B8" w:rsidRDefault="00A517D7" w:rsidP="009B3E5F">
                  <w:pPr>
                    <w:rPr>
                      <w:rFonts w:ascii="Arial" w:hAnsi="Arial" w:cs="Arial"/>
                      <w:lang w:eastAsia="zh-CN"/>
                    </w:rPr>
                  </w:pPr>
                  <w:r w:rsidRPr="009E29B8">
                    <w:rPr>
                      <w:rFonts w:ascii="Arial" w:hAnsi="Arial" w:cs="Arial" w:hint="eastAsia"/>
                      <w:lang w:eastAsia="zh-CN"/>
                    </w:rPr>
                    <w:t>Cell 8</w:t>
                  </w:r>
                </w:p>
              </w:tc>
              <w:tc>
                <w:tcPr>
                  <w:tcW w:w="2723" w:type="dxa"/>
                </w:tcPr>
                <w:p w:rsidR="00A517D7" w:rsidRPr="009E29B8" w:rsidRDefault="00A517D7" w:rsidP="009B3E5F">
                  <w:pPr>
                    <w:rPr>
                      <w:rFonts w:ascii="Arial" w:hAnsi="Arial" w:cs="Arial"/>
                      <w:lang w:eastAsia="zh-CN"/>
                    </w:rPr>
                  </w:pPr>
                  <w:r w:rsidRPr="009E29B8">
                    <w:rPr>
                      <w:rFonts w:ascii="Arial" w:hAnsi="Arial" w:cs="Arial" w:hint="eastAsia"/>
                      <w:lang w:eastAsia="zh-CN"/>
                    </w:rPr>
                    <w:t>Cell 6, 7, 8, 9, 10</w:t>
                  </w:r>
                </w:p>
              </w:tc>
            </w:tr>
          </w:tbl>
          <w:p w:rsidR="00A517D7" w:rsidRPr="00BE09B9" w:rsidRDefault="00A517D7" w:rsidP="009B3E5F">
            <w:pPr>
              <w:rPr>
                <w:rFonts w:ascii="CG Times (WN)" w:hAnsi="CG Times (WN)"/>
                <w:lang w:eastAsia="zh-CN"/>
              </w:rPr>
            </w:pPr>
          </w:p>
        </w:tc>
      </w:tr>
    </w:tbl>
    <w:p w:rsidR="00C44E4B" w:rsidRDefault="00A517D7" w:rsidP="00C44E4B">
      <w:pPr>
        <w:overflowPunct w:val="0"/>
        <w:autoSpaceDE w:val="0"/>
        <w:autoSpaceDN w:val="0"/>
        <w:adjustRightInd w:val="0"/>
        <w:jc w:val="center"/>
        <w:textAlignment w:val="baseline"/>
      </w:pPr>
      <w:r>
        <w:rPr>
          <w:rFonts w:hint="eastAsia"/>
          <w:lang w:eastAsia="zh-CN"/>
        </w:rPr>
        <w:t xml:space="preserve">Figure </w:t>
      </w:r>
      <w:r w:rsidR="00F45965">
        <w:rPr>
          <w:rFonts w:hint="eastAsia"/>
        </w:rPr>
        <w:t>2</w:t>
      </w:r>
      <w:r>
        <w:rPr>
          <w:rFonts w:hint="eastAsia"/>
          <w:lang w:eastAsia="zh-CN"/>
        </w:rPr>
        <w:t xml:space="preserve"> A </w:t>
      </w:r>
      <w:r>
        <w:rPr>
          <w:lang w:eastAsia="zh-CN"/>
        </w:rPr>
        <w:t>example</w:t>
      </w:r>
      <w:r>
        <w:rPr>
          <w:rFonts w:hint="eastAsia"/>
          <w:lang w:eastAsia="zh-CN"/>
        </w:rPr>
        <w:t xml:space="preserve"> of dynamic V2X message broadcast area</w:t>
      </w:r>
    </w:p>
    <w:p w:rsidR="00873EB5" w:rsidRDefault="00873EB5" w:rsidP="00562CAE">
      <w:pPr>
        <w:overflowPunct w:val="0"/>
        <w:autoSpaceDE w:val="0"/>
        <w:autoSpaceDN w:val="0"/>
        <w:adjustRightInd w:val="0"/>
        <w:jc w:val="both"/>
        <w:textAlignment w:val="baseline"/>
        <w:rPr>
          <w:lang w:eastAsia="zh-CN"/>
        </w:rPr>
      </w:pPr>
      <w:r>
        <w:rPr>
          <w:rFonts w:eastAsiaTheme="minorEastAsia" w:hint="eastAsia"/>
          <w:b/>
          <w:i/>
          <w:lang w:eastAsia="zh-CN"/>
        </w:rPr>
        <w:t>Observation 1:  V2X broadcast area is relatively small and dynamic.</w:t>
      </w:r>
    </w:p>
    <w:p w:rsidR="00562CAE" w:rsidRPr="009D6BAF" w:rsidRDefault="002A0266" w:rsidP="00562CAE">
      <w:pPr>
        <w:overflowPunct w:val="0"/>
        <w:autoSpaceDE w:val="0"/>
        <w:autoSpaceDN w:val="0"/>
        <w:adjustRightInd w:val="0"/>
        <w:jc w:val="both"/>
        <w:textAlignment w:val="baseline"/>
        <w:rPr>
          <w:lang w:eastAsia="zh-CN"/>
        </w:rPr>
      </w:pPr>
      <w:r>
        <w:rPr>
          <w:rFonts w:hint="eastAsia"/>
          <w:lang w:eastAsia="zh-CN"/>
        </w:rPr>
        <w:lastRenderedPageBreak/>
        <w:t>To be s</w:t>
      </w:r>
      <w:r w:rsidR="00562CAE">
        <w:rPr>
          <w:rFonts w:hint="eastAsia"/>
          <w:lang w:eastAsia="zh-CN"/>
        </w:rPr>
        <w:t>pecific, s</w:t>
      </w:r>
      <w:r w:rsidR="00562CAE" w:rsidRPr="009D6BAF">
        <w:rPr>
          <w:rFonts w:hint="eastAsia"/>
          <w:lang w:eastAsia="zh-CN"/>
        </w:rPr>
        <w:t xml:space="preserve">ince the V2X message </w:t>
      </w:r>
      <w:r w:rsidR="005D28E9">
        <w:rPr>
          <w:rFonts w:hint="eastAsia"/>
          <w:lang w:eastAsia="zh-CN"/>
        </w:rPr>
        <w:t xml:space="preserve">transmitted </w:t>
      </w:r>
      <w:r w:rsidR="00562CAE" w:rsidRPr="009D6BAF">
        <w:t xml:space="preserve">by vehicle </w:t>
      </w:r>
      <w:r w:rsidR="00562CAE" w:rsidRPr="009D6BAF">
        <w:rPr>
          <w:rFonts w:hint="eastAsia"/>
          <w:lang w:eastAsia="zh-CN"/>
        </w:rPr>
        <w:t xml:space="preserve">UE </w:t>
      </w:r>
      <w:r w:rsidR="005D28E9">
        <w:rPr>
          <w:rFonts w:hint="eastAsia"/>
          <w:lang w:eastAsia="zh-CN"/>
        </w:rPr>
        <w:t xml:space="preserve">targets to the </w:t>
      </w:r>
      <w:r w:rsidR="00562CAE" w:rsidRPr="009D6BAF">
        <w:t>nearby vehicle</w:t>
      </w:r>
      <w:r w:rsidR="00562CAE" w:rsidRPr="009D6BAF">
        <w:rPr>
          <w:rFonts w:hint="eastAsia"/>
          <w:lang w:eastAsia="zh-CN"/>
        </w:rPr>
        <w:t xml:space="preserve"> UEs, the </w:t>
      </w:r>
      <w:r w:rsidR="00562CAE" w:rsidRPr="009D6BAF">
        <w:rPr>
          <w:lang w:eastAsia="zh-CN"/>
        </w:rPr>
        <w:t>broadcast area</w:t>
      </w:r>
      <w:r w:rsidR="00562CAE" w:rsidRPr="009D6BAF">
        <w:t xml:space="preserve"> </w:t>
      </w:r>
      <w:r w:rsidR="00562CAE" w:rsidRPr="009D6BAF">
        <w:rPr>
          <w:rFonts w:hint="eastAsia"/>
          <w:lang w:eastAsia="zh-CN"/>
        </w:rPr>
        <w:t xml:space="preserve">shall </w:t>
      </w:r>
      <w:r w:rsidR="00562CAE" w:rsidRPr="009D6BAF">
        <w:t xml:space="preserve">cover an area of certain desired radius around the </w:t>
      </w:r>
      <w:r w:rsidR="000A234E">
        <w:rPr>
          <w:rFonts w:hint="eastAsia"/>
          <w:lang w:eastAsia="zh-CN"/>
        </w:rPr>
        <w:t>transmitting</w:t>
      </w:r>
      <w:r w:rsidR="000A234E" w:rsidRPr="009D6BAF">
        <w:t xml:space="preserve"> </w:t>
      </w:r>
      <w:r w:rsidR="00562CAE" w:rsidRPr="009D6BAF">
        <w:t xml:space="preserve">vehicle </w:t>
      </w:r>
      <w:r w:rsidR="000A234E">
        <w:rPr>
          <w:rFonts w:hint="eastAsia"/>
          <w:lang w:eastAsia="zh-CN"/>
        </w:rPr>
        <w:t xml:space="preserve">UE </w:t>
      </w:r>
      <w:r w:rsidR="00562CAE" w:rsidRPr="009D6BAF">
        <w:t xml:space="preserve">so that vehicles in that area can receive the </w:t>
      </w:r>
      <w:r w:rsidR="005C4DEF">
        <w:rPr>
          <w:rFonts w:hint="eastAsia"/>
          <w:lang w:eastAsia="zh-CN"/>
        </w:rPr>
        <w:t xml:space="preserve">V2X </w:t>
      </w:r>
      <w:r w:rsidR="00562CAE" w:rsidRPr="009D6BAF">
        <w:t>message</w:t>
      </w:r>
      <w:r w:rsidR="00562CAE" w:rsidRPr="009D6BAF">
        <w:rPr>
          <w:rFonts w:hint="eastAsia"/>
          <w:lang w:eastAsia="zh-CN"/>
        </w:rPr>
        <w:t xml:space="preserve">. </w:t>
      </w:r>
      <w:r w:rsidR="00562CAE" w:rsidRPr="009D6BAF">
        <w:rPr>
          <w:lang w:eastAsia="zh-CN"/>
        </w:rPr>
        <w:t>I</w:t>
      </w:r>
      <w:r w:rsidR="00562CAE" w:rsidRPr="009D6BAF">
        <w:rPr>
          <w:rFonts w:hint="eastAsia"/>
          <w:lang w:eastAsia="zh-CN"/>
        </w:rPr>
        <w:t xml:space="preserve">n order to identify the broadcast area of V2X messages, the </w:t>
      </w:r>
      <w:r w:rsidR="00562CAE">
        <w:rPr>
          <w:rFonts w:hint="eastAsia"/>
        </w:rPr>
        <w:t>V2X AS</w:t>
      </w:r>
      <w:r w:rsidR="00562CAE" w:rsidRPr="009D6BAF">
        <w:rPr>
          <w:rFonts w:hint="eastAsia"/>
          <w:lang w:eastAsia="zh-CN"/>
        </w:rPr>
        <w:t xml:space="preserve"> has to know the location </w:t>
      </w:r>
      <w:r w:rsidR="00562CAE" w:rsidRPr="009D6BAF">
        <w:rPr>
          <w:lang w:eastAsia="zh-CN"/>
        </w:rPr>
        <w:t>information</w:t>
      </w:r>
      <w:r w:rsidR="00562CAE" w:rsidRPr="009D6BAF">
        <w:rPr>
          <w:rFonts w:hint="eastAsia"/>
          <w:lang w:eastAsia="zh-CN"/>
        </w:rPr>
        <w:t xml:space="preserve"> of the </w:t>
      </w:r>
      <w:r w:rsidR="00913D24">
        <w:rPr>
          <w:rFonts w:hint="eastAsia"/>
          <w:lang w:eastAsia="zh-CN"/>
        </w:rPr>
        <w:t xml:space="preserve">transmitting </w:t>
      </w:r>
      <w:r w:rsidR="00562CAE" w:rsidRPr="009D6BAF">
        <w:t>vehicle</w:t>
      </w:r>
      <w:r w:rsidR="00562CAE" w:rsidRPr="009D6BAF">
        <w:rPr>
          <w:rFonts w:hint="eastAsia"/>
          <w:lang w:eastAsia="zh-CN"/>
        </w:rPr>
        <w:t xml:space="preserve"> UE and </w:t>
      </w:r>
      <w:r w:rsidR="00913D24">
        <w:rPr>
          <w:rFonts w:hint="eastAsia"/>
          <w:lang w:eastAsia="zh-CN"/>
        </w:rPr>
        <w:t xml:space="preserve">the </w:t>
      </w:r>
      <w:r w:rsidR="00562CAE" w:rsidRPr="009D6BAF">
        <w:rPr>
          <w:rFonts w:hint="eastAsia"/>
          <w:lang w:eastAsia="zh-CN"/>
        </w:rPr>
        <w:t xml:space="preserve">desired </w:t>
      </w:r>
      <w:r w:rsidR="00562CAE">
        <w:rPr>
          <w:rFonts w:hint="eastAsia"/>
          <w:lang w:eastAsia="zh-CN"/>
        </w:rPr>
        <w:t>broadcast</w:t>
      </w:r>
      <w:r w:rsidR="00562CAE" w:rsidRPr="009D6BAF">
        <w:rPr>
          <w:lang w:eastAsia="zh-CN"/>
        </w:rPr>
        <w:t xml:space="preserve"> range</w:t>
      </w:r>
      <w:r w:rsidR="00562CAE" w:rsidRPr="009D6BAF">
        <w:rPr>
          <w:rFonts w:hint="eastAsia"/>
          <w:lang w:eastAsia="zh-CN"/>
        </w:rPr>
        <w:t xml:space="preserve"> information of this type of V2X message</w:t>
      </w:r>
      <w:r w:rsidR="00411A8E">
        <w:rPr>
          <w:rFonts w:hint="eastAsia"/>
          <w:lang w:eastAsia="zh-CN"/>
        </w:rPr>
        <w:t xml:space="preserve"> as follows:</w:t>
      </w:r>
    </w:p>
    <w:p w:rsidR="00562CAE" w:rsidRPr="006F7C38" w:rsidRDefault="00562CAE" w:rsidP="00091EF4">
      <w:pPr>
        <w:pStyle w:val="af9"/>
        <w:numPr>
          <w:ilvl w:val="0"/>
          <w:numId w:val="38"/>
        </w:numPr>
        <w:overflowPunct w:val="0"/>
        <w:autoSpaceDE w:val="0"/>
        <w:autoSpaceDN w:val="0"/>
        <w:adjustRightInd w:val="0"/>
        <w:ind w:firstLineChars="0"/>
        <w:jc w:val="both"/>
        <w:textAlignment w:val="baseline"/>
        <w:rPr>
          <w:b/>
          <w:sz w:val="20"/>
          <w:szCs w:val="20"/>
          <w:lang w:val="en-GB"/>
        </w:rPr>
      </w:pPr>
      <w:r>
        <w:rPr>
          <w:rFonts w:hint="eastAsia"/>
          <w:b/>
          <w:sz w:val="20"/>
          <w:szCs w:val="20"/>
          <w:lang w:val="en-GB"/>
        </w:rPr>
        <w:t>L</w:t>
      </w:r>
      <w:r w:rsidRPr="006F7C38">
        <w:rPr>
          <w:rFonts w:hint="eastAsia"/>
          <w:b/>
          <w:sz w:val="20"/>
          <w:szCs w:val="20"/>
          <w:lang w:val="en-GB"/>
        </w:rPr>
        <w:t xml:space="preserve">ocation </w:t>
      </w:r>
      <w:r w:rsidRPr="006F7C38">
        <w:rPr>
          <w:b/>
          <w:sz w:val="20"/>
          <w:szCs w:val="20"/>
          <w:lang w:val="en-GB"/>
        </w:rPr>
        <w:t>information</w:t>
      </w:r>
      <w:r w:rsidRPr="006F7C38">
        <w:rPr>
          <w:rFonts w:hint="eastAsia"/>
          <w:b/>
          <w:sz w:val="20"/>
          <w:szCs w:val="20"/>
          <w:lang w:val="en-GB"/>
        </w:rPr>
        <w:t xml:space="preserve"> of the </w:t>
      </w:r>
      <w:r w:rsidRPr="006F7C38">
        <w:rPr>
          <w:b/>
          <w:sz w:val="20"/>
          <w:szCs w:val="20"/>
          <w:lang w:val="en-GB"/>
        </w:rPr>
        <w:t>vehicle</w:t>
      </w:r>
      <w:r w:rsidRPr="006F7C38">
        <w:rPr>
          <w:rFonts w:hint="eastAsia"/>
          <w:b/>
          <w:sz w:val="20"/>
          <w:szCs w:val="20"/>
          <w:lang w:val="en-GB"/>
        </w:rPr>
        <w:t xml:space="preserve"> UE</w:t>
      </w:r>
    </w:p>
    <w:p w:rsidR="003C25FF" w:rsidRDefault="00562CAE" w:rsidP="00B537E1">
      <w:pPr>
        <w:pStyle w:val="af9"/>
        <w:overflowPunct w:val="0"/>
        <w:autoSpaceDE w:val="0"/>
        <w:autoSpaceDN w:val="0"/>
        <w:adjustRightInd w:val="0"/>
        <w:spacing w:afterLines="50"/>
        <w:ind w:left="420" w:firstLineChars="0" w:firstLine="0"/>
        <w:jc w:val="both"/>
        <w:textAlignment w:val="baseline"/>
        <w:rPr>
          <w:color w:val="FFC000"/>
          <w:sz w:val="20"/>
          <w:szCs w:val="20"/>
          <w:lang w:val="en-GB"/>
        </w:rPr>
      </w:pPr>
      <w:r w:rsidRPr="00332BEB">
        <w:rPr>
          <w:rFonts w:hint="eastAsia"/>
          <w:sz w:val="20"/>
          <w:szCs w:val="20"/>
          <w:lang w:val="en-GB"/>
        </w:rPr>
        <w:t>Since</w:t>
      </w:r>
      <w:r>
        <w:rPr>
          <w:rFonts w:hint="eastAsia"/>
          <w:sz w:val="20"/>
          <w:szCs w:val="20"/>
          <w:lang w:val="en-GB"/>
        </w:rPr>
        <w:t xml:space="preserve"> the </w:t>
      </w:r>
      <w:r w:rsidRPr="00BE34E7">
        <w:rPr>
          <w:rFonts w:hint="eastAsia"/>
          <w:sz w:val="20"/>
          <w:szCs w:val="20"/>
          <w:lang w:val="en-GB"/>
        </w:rPr>
        <w:t xml:space="preserve">V2X message </w:t>
      </w:r>
      <w:r w:rsidRPr="00BE34E7">
        <w:rPr>
          <w:sz w:val="20"/>
          <w:szCs w:val="20"/>
          <w:lang w:val="en-GB"/>
        </w:rPr>
        <w:t>include</w:t>
      </w:r>
      <w:r w:rsidRPr="00BE34E7">
        <w:rPr>
          <w:rFonts w:hint="eastAsia"/>
          <w:sz w:val="20"/>
          <w:szCs w:val="20"/>
          <w:lang w:val="en-GB"/>
        </w:rPr>
        <w:t xml:space="preserve">s the location </w:t>
      </w:r>
      <w:r w:rsidRPr="00BE34E7">
        <w:rPr>
          <w:sz w:val="20"/>
          <w:szCs w:val="20"/>
          <w:lang w:val="en-GB"/>
        </w:rPr>
        <w:t>information</w:t>
      </w:r>
      <w:r w:rsidRPr="00BE34E7">
        <w:rPr>
          <w:rFonts w:hint="eastAsia"/>
          <w:sz w:val="20"/>
          <w:szCs w:val="20"/>
          <w:lang w:val="en-GB"/>
        </w:rPr>
        <w:t xml:space="preserve"> of the </w:t>
      </w:r>
      <w:r w:rsidRPr="00BE34E7">
        <w:rPr>
          <w:sz w:val="20"/>
          <w:szCs w:val="20"/>
          <w:lang w:val="en-GB"/>
        </w:rPr>
        <w:t>vehicle</w:t>
      </w:r>
      <w:r w:rsidRPr="00BE34E7">
        <w:rPr>
          <w:rFonts w:hint="eastAsia"/>
          <w:sz w:val="20"/>
          <w:szCs w:val="20"/>
          <w:lang w:val="en-GB"/>
        </w:rPr>
        <w:t xml:space="preserve"> UE</w:t>
      </w:r>
      <w:r>
        <w:rPr>
          <w:rFonts w:hint="eastAsia"/>
          <w:sz w:val="20"/>
          <w:szCs w:val="20"/>
          <w:lang w:val="en-GB"/>
        </w:rPr>
        <w:t>, the V2X AS can acquire the a</w:t>
      </w:r>
      <w:r w:rsidRPr="009F1B6D">
        <w:rPr>
          <w:sz w:val="20"/>
          <w:szCs w:val="20"/>
          <w:lang w:val="en-GB"/>
        </w:rPr>
        <w:t>ccurate location information</w:t>
      </w:r>
      <w:r>
        <w:rPr>
          <w:rFonts w:hint="eastAsia"/>
          <w:sz w:val="20"/>
          <w:szCs w:val="20"/>
          <w:lang w:val="en-GB"/>
        </w:rPr>
        <w:t xml:space="preserve"> by decoding the V2X </w:t>
      </w:r>
      <w:r w:rsidRPr="00F70E9B">
        <w:rPr>
          <w:rFonts w:hint="eastAsia"/>
          <w:sz w:val="20"/>
          <w:szCs w:val="20"/>
          <w:lang w:val="en-GB"/>
        </w:rPr>
        <w:t>data packets</w:t>
      </w:r>
      <w:r>
        <w:rPr>
          <w:rFonts w:hint="eastAsia"/>
          <w:sz w:val="20"/>
          <w:szCs w:val="20"/>
          <w:lang w:val="en-GB"/>
        </w:rPr>
        <w:t xml:space="preserve">. </w:t>
      </w:r>
    </w:p>
    <w:p w:rsidR="00562CAE" w:rsidRPr="006F7C38" w:rsidRDefault="00562CAE" w:rsidP="00562CAE">
      <w:pPr>
        <w:pStyle w:val="af9"/>
        <w:numPr>
          <w:ilvl w:val="0"/>
          <w:numId w:val="38"/>
        </w:numPr>
        <w:overflowPunct w:val="0"/>
        <w:autoSpaceDE w:val="0"/>
        <w:autoSpaceDN w:val="0"/>
        <w:adjustRightInd w:val="0"/>
        <w:ind w:firstLineChars="0"/>
        <w:jc w:val="both"/>
        <w:textAlignment w:val="baseline"/>
        <w:rPr>
          <w:b/>
          <w:sz w:val="20"/>
          <w:szCs w:val="20"/>
          <w:lang w:val="en-GB"/>
        </w:rPr>
      </w:pPr>
      <w:r>
        <w:rPr>
          <w:rFonts w:hint="eastAsia"/>
          <w:b/>
          <w:sz w:val="20"/>
          <w:szCs w:val="20"/>
          <w:lang w:val="en-GB"/>
        </w:rPr>
        <w:t>D</w:t>
      </w:r>
      <w:r w:rsidRPr="006F7C38">
        <w:rPr>
          <w:rFonts w:hint="eastAsia"/>
          <w:b/>
          <w:sz w:val="20"/>
          <w:szCs w:val="20"/>
          <w:lang w:val="en-GB"/>
        </w:rPr>
        <w:t xml:space="preserve">esired </w:t>
      </w:r>
      <w:r w:rsidRPr="002778F7">
        <w:rPr>
          <w:b/>
          <w:sz w:val="20"/>
          <w:szCs w:val="20"/>
          <w:lang w:val="en-GB"/>
        </w:rPr>
        <w:t xml:space="preserve">broadcast </w:t>
      </w:r>
      <w:r w:rsidRPr="006F7C38">
        <w:rPr>
          <w:b/>
          <w:sz w:val="20"/>
          <w:szCs w:val="20"/>
          <w:lang w:val="en-GB"/>
        </w:rPr>
        <w:t>range</w:t>
      </w:r>
      <w:r w:rsidRPr="006F7C38">
        <w:rPr>
          <w:rFonts w:hint="eastAsia"/>
          <w:b/>
          <w:sz w:val="20"/>
          <w:szCs w:val="20"/>
          <w:lang w:val="en-GB"/>
        </w:rPr>
        <w:t xml:space="preserve"> information</w:t>
      </w:r>
      <w:r>
        <w:rPr>
          <w:rFonts w:hint="eastAsia"/>
          <w:b/>
          <w:sz w:val="20"/>
          <w:szCs w:val="20"/>
          <w:lang w:val="en-GB"/>
        </w:rPr>
        <w:t xml:space="preserve"> </w:t>
      </w:r>
    </w:p>
    <w:p w:rsidR="003C25FF" w:rsidRDefault="00A5523D">
      <w:pPr>
        <w:pStyle w:val="af9"/>
        <w:ind w:leftChars="200" w:left="400" w:firstLineChars="0" w:firstLine="0"/>
        <w:jc w:val="both"/>
        <w:rPr>
          <w:sz w:val="20"/>
          <w:szCs w:val="20"/>
          <w:lang w:val="en-GB"/>
        </w:rPr>
      </w:pPr>
      <w:r>
        <w:rPr>
          <w:rFonts w:hint="eastAsia"/>
          <w:sz w:val="20"/>
          <w:szCs w:val="20"/>
          <w:lang w:val="en-GB"/>
        </w:rPr>
        <w:t xml:space="preserve">According to TR22.885 </w:t>
      </w:r>
      <w:r w:rsidR="00562CAE" w:rsidRPr="008A4D71">
        <w:rPr>
          <w:sz w:val="20"/>
          <w:szCs w:val="20"/>
          <w:lang w:val="en-GB"/>
        </w:rPr>
        <w:t>[4]</w:t>
      </w:r>
      <w:r w:rsidR="003D2639">
        <w:rPr>
          <w:rFonts w:hint="eastAsia"/>
          <w:sz w:val="20"/>
          <w:szCs w:val="20"/>
          <w:lang w:val="en-GB"/>
        </w:rPr>
        <w:t>,</w:t>
      </w:r>
      <w:r w:rsidR="00562CAE">
        <w:rPr>
          <w:rFonts w:hint="eastAsia"/>
          <w:sz w:val="20"/>
          <w:szCs w:val="20"/>
          <w:lang w:val="en-GB"/>
        </w:rPr>
        <w:t xml:space="preserve"> d</w:t>
      </w:r>
      <w:r w:rsidR="00562CAE" w:rsidRPr="008A4D71">
        <w:rPr>
          <w:sz w:val="20"/>
          <w:szCs w:val="20"/>
          <w:lang w:val="en-GB"/>
        </w:rPr>
        <w:t xml:space="preserve">ifferent kinds of V2X services have different broadcast </w:t>
      </w:r>
      <w:r w:rsidR="00562CAE">
        <w:rPr>
          <w:rFonts w:hint="eastAsia"/>
          <w:sz w:val="20"/>
          <w:szCs w:val="20"/>
          <w:lang w:val="en-GB"/>
        </w:rPr>
        <w:t xml:space="preserve">range and different </w:t>
      </w:r>
      <w:r w:rsidR="00562CAE" w:rsidRPr="00BE34E7">
        <w:rPr>
          <w:sz w:val="20"/>
          <w:szCs w:val="20"/>
          <w:lang w:val="en-GB"/>
        </w:rPr>
        <w:t>vehicle</w:t>
      </w:r>
      <w:r w:rsidR="00562CAE" w:rsidRPr="00BE34E7">
        <w:rPr>
          <w:rFonts w:hint="eastAsia"/>
          <w:sz w:val="20"/>
          <w:szCs w:val="20"/>
          <w:lang w:val="en-GB"/>
        </w:rPr>
        <w:t xml:space="preserve"> UE</w:t>
      </w:r>
      <w:r w:rsidR="00562CAE">
        <w:rPr>
          <w:rFonts w:hint="eastAsia"/>
          <w:sz w:val="20"/>
          <w:szCs w:val="20"/>
          <w:lang w:val="en-GB"/>
        </w:rPr>
        <w:t xml:space="preserve"> may have different </w:t>
      </w:r>
      <w:r w:rsidR="00562CAE">
        <w:rPr>
          <w:sz w:val="20"/>
          <w:szCs w:val="20"/>
          <w:lang w:val="en-GB"/>
        </w:rPr>
        <w:t>authorized communication range</w:t>
      </w:r>
      <w:r>
        <w:rPr>
          <w:rFonts w:hint="eastAsia"/>
          <w:sz w:val="20"/>
          <w:szCs w:val="20"/>
          <w:lang w:val="en-GB"/>
        </w:rPr>
        <w:t>.</w:t>
      </w:r>
      <w:r w:rsidR="00562CAE">
        <w:rPr>
          <w:rFonts w:hint="eastAsia"/>
          <w:sz w:val="20"/>
          <w:szCs w:val="20"/>
          <w:lang w:val="en-GB"/>
        </w:rPr>
        <w:t xml:space="preserve"> </w:t>
      </w:r>
      <w:r w:rsidR="00376DD3">
        <w:rPr>
          <w:rFonts w:hint="eastAsia"/>
          <w:sz w:val="20"/>
          <w:szCs w:val="20"/>
          <w:lang w:val="en-GB"/>
        </w:rPr>
        <w:t xml:space="preserve">In order to determine the broadcast range, it is necessary for the </w:t>
      </w:r>
      <w:r w:rsidR="00562CAE">
        <w:rPr>
          <w:rFonts w:hint="eastAsia"/>
          <w:sz w:val="20"/>
          <w:szCs w:val="20"/>
          <w:lang w:val="en-GB"/>
        </w:rPr>
        <w:t>V2X AS</w:t>
      </w:r>
      <w:r w:rsidR="00562CAE" w:rsidRPr="002778F7">
        <w:rPr>
          <w:rFonts w:hint="eastAsia"/>
          <w:sz w:val="20"/>
          <w:szCs w:val="20"/>
          <w:lang w:val="en-GB"/>
        </w:rPr>
        <w:t xml:space="preserve"> </w:t>
      </w:r>
      <w:r w:rsidR="00376DD3">
        <w:rPr>
          <w:rFonts w:hint="eastAsia"/>
          <w:sz w:val="20"/>
          <w:szCs w:val="20"/>
          <w:lang w:val="en-GB"/>
        </w:rPr>
        <w:t xml:space="preserve">to obtain the </w:t>
      </w:r>
      <w:r w:rsidR="00562CAE" w:rsidRPr="002778F7">
        <w:rPr>
          <w:sz w:val="20"/>
          <w:szCs w:val="20"/>
          <w:lang w:val="en-GB"/>
        </w:rPr>
        <w:t xml:space="preserve">broadcast </w:t>
      </w:r>
      <w:r w:rsidR="00562CAE" w:rsidRPr="002778F7">
        <w:rPr>
          <w:rFonts w:hint="eastAsia"/>
          <w:sz w:val="20"/>
          <w:szCs w:val="20"/>
          <w:lang w:val="en-GB"/>
        </w:rPr>
        <w:t>range of each V2V message</w:t>
      </w:r>
      <w:r w:rsidR="00CA5813">
        <w:rPr>
          <w:rFonts w:hint="eastAsia"/>
          <w:sz w:val="20"/>
          <w:szCs w:val="20"/>
          <w:lang w:val="en-GB"/>
        </w:rPr>
        <w:t xml:space="preserve"> </w:t>
      </w:r>
      <w:r w:rsidR="00F46D27">
        <w:rPr>
          <w:rFonts w:hint="eastAsia"/>
          <w:sz w:val="20"/>
          <w:szCs w:val="20"/>
          <w:lang w:val="en-GB"/>
        </w:rPr>
        <w:t>type</w:t>
      </w:r>
      <w:r w:rsidR="00562CAE">
        <w:rPr>
          <w:rFonts w:hint="eastAsia"/>
          <w:sz w:val="20"/>
          <w:szCs w:val="20"/>
          <w:lang w:val="en-GB"/>
        </w:rPr>
        <w:t xml:space="preserve"> and </w:t>
      </w:r>
      <w:r w:rsidR="00562CAE" w:rsidRPr="00FE5DB6">
        <w:rPr>
          <w:sz w:val="20"/>
          <w:szCs w:val="20"/>
          <w:lang w:val="en-GB"/>
        </w:rPr>
        <w:t>authorization related information</w:t>
      </w:r>
      <w:r w:rsidR="00562CAE" w:rsidRPr="002778F7">
        <w:rPr>
          <w:rFonts w:hint="eastAsia"/>
          <w:sz w:val="20"/>
          <w:szCs w:val="20"/>
          <w:lang w:val="en-GB"/>
        </w:rPr>
        <w:t xml:space="preserve">. </w:t>
      </w:r>
      <w:r w:rsidR="00F77199">
        <w:rPr>
          <w:rFonts w:hint="eastAsia"/>
          <w:sz w:val="20"/>
          <w:szCs w:val="20"/>
          <w:lang w:val="en-GB"/>
        </w:rPr>
        <w:t xml:space="preserve">In our opinion, </w:t>
      </w:r>
      <w:r w:rsidR="00562CAE" w:rsidRPr="002778F7">
        <w:rPr>
          <w:rFonts w:hint="eastAsia"/>
          <w:sz w:val="20"/>
          <w:szCs w:val="20"/>
          <w:lang w:val="en-GB"/>
        </w:rPr>
        <w:t xml:space="preserve">the </w:t>
      </w:r>
      <w:r w:rsidR="00562CAE">
        <w:rPr>
          <w:rFonts w:hint="eastAsia"/>
          <w:sz w:val="20"/>
          <w:szCs w:val="20"/>
          <w:lang w:val="en-GB"/>
        </w:rPr>
        <w:t>V2X AS</w:t>
      </w:r>
      <w:r w:rsidR="00562CAE" w:rsidRPr="002778F7">
        <w:rPr>
          <w:rFonts w:hint="eastAsia"/>
          <w:sz w:val="20"/>
          <w:szCs w:val="20"/>
          <w:lang w:val="en-GB"/>
        </w:rPr>
        <w:t xml:space="preserve"> </w:t>
      </w:r>
      <w:r w:rsidR="00F77199">
        <w:rPr>
          <w:rFonts w:hint="eastAsia"/>
          <w:sz w:val="20"/>
          <w:szCs w:val="20"/>
          <w:lang w:val="en-GB"/>
        </w:rPr>
        <w:t xml:space="preserve">may be able to </w:t>
      </w:r>
      <w:r w:rsidR="00562CAE" w:rsidRPr="002778F7">
        <w:rPr>
          <w:rFonts w:hint="eastAsia"/>
          <w:sz w:val="20"/>
          <w:szCs w:val="20"/>
          <w:lang w:val="en-GB"/>
        </w:rPr>
        <w:t xml:space="preserve">acquire </w:t>
      </w:r>
      <w:r w:rsidR="00F77199">
        <w:rPr>
          <w:rFonts w:hint="eastAsia"/>
          <w:sz w:val="20"/>
          <w:szCs w:val="20"/>
          <w:lang w:val="en-GB"/>
        </w:rPr>
        <w:t>the V2X message type</w:t>
      </w:r>
      <w:r w:rsidR="00562CAE" w:rsidRPr="002778F7">
        <w:rPr>
          <w:rFonts w:hint="eastAsia"/>
          <w:sz w:val="20"/>
          <w:szCs w:val="20"/>
          <w:lang w:val="en-GB"/>
        </w:rPr>
        <w:t xml:space="preserve"> by decoding the V2X data packets</w:t>
      </w:r>
      <w:r w:rsidR="00562CAE">
        <w:rPr>
          <w:rFonts w:hint="eastAsia"/>
          <w:sz w:val="20"/>
          <w:szCs w:val="20"/>
          <w:lang w:val="en-GB"/>
        </w:rPr>
        <w:t xml:space="preserve"> </w:t>
      </w:r>
      <w:r w:rsidR="00CA5813">
        <w:rPr>
          <w:rFonts w:hint="eastAsia"/>
          <w:sz w:val="20"/>
          <w:szCs w:val="20"/>
          <w:lang w:val="en-GB"/>
        </w:rPr>
        <w:t xml:space="preserve">and then deduce the desired broadcast range by the aid of pre-configured mapping between </w:t>
      </w:r>
      <w:r w:rsidR="00F46D27">
        <w:rPr>
          <w:rFonts w:hint="eastAsia"/>
          <w:sz w:val="20"/>
          <w:szCs w:val="20"/>
          <w:lang w:val="en-GB"/>
        </w:rPr>
        <w:t xml:space="preserve">V2X </w:t>
      </w:r>
      <w:r w:rsidR="00CA5813">
        <w:rPr>
          <w:rFonts w:hint="eastAsia"/>
          <w:sz w:val="20"/>
          <w:szCs w:val="20"/>
          <w:lang w:val="en-GB"/>
        </w:rPr>
        <w:t xml:space="preserve">message type and </w:t>
      </w:r>
      <w:r w:rsidR="00F46D27">
        <w:rPr>
          <w:rFonts w:hint="eastAsia"/>
          <w:sz w:val="20"/>
          <w:szCs w:val="20"/>
          <w:lang w:val="en-GB"/>
        </w:rPr>
        <w:t xml:space="preserve">broadcast </w:t>
      </w:r>
      <w:r w:rsidR="00CA5813">
        <w:rPr>
          <w:rFonts w:hint="eastAsia"/>
          <w:sz w:val="20"/>
          <w:szCs w:val="20"/>
          <w:lang w:val="en-GB"/>
        </w:rPr>
        <w:t xml:space="preserve">range. </w:t>
      </w:r>
      <w:r w:rsidR="00562CAE" w:rsidRPr="004E0637">
        <w:rPr>
          <w:sz w:val="20"/>
          <w:szCs w:val="20"/>
          <w:lang w:val="en-GB"/>
        </w:rPr>
        <w:t>For</w:t>
      </w:r>
      <w:r w:rsidR="00562CAE">
        <w:rPr>
          <w:rFonts w:hint="eastAsia"/>
          <w:sz w:val="20"/>
          <w:szCs w:val="20"/>
          <w:lang w:val="en-GB"/>
        </w:rPr>
        <w:t xml:space="preserve"> the</w:t>
      </w:r>
      <w:r w:rsidR="00562CAE" w:rsidRPr="004E0637">
        <w:rPr>
          <w:sz w:val="20"/>
          <w:szCs w:val="20"/>
          <w:lang w:val="en-GB"/>
        </w:rPr>
        <w:t xml:space="preserve"> </w:t>
      </w:r>
      <w:r w:rsidR="00562CAE" w:rsidRPr="00FE5DB6">
        <w:rPr>
          <w:sz w:val="20"/>
          <w:szCs w:val="20"/>
          <w:lang w:val="en-GB"/>
        </w:rPr>
        <w:t>authorization related information</w:t>
      </w:r>
      <w:r w:rsidR="00562CAE" w:rsidRPr="004E0637">
        <w:rPr>
          <w:sz w:val="20"/>
          <w:szCs w:val="20"/>
          <w:lang w:val="en-GB"/>
        </w:rPr>
        <w:t xml:space="preserve">, it may be provided by </w:t>
      </w:r>
      <w:r w:rsidR="00F333E4">
        <w:rPr>
          <w:rFonts w:hint="eastAsia"/>
          <w:sz w:val="20"/>
          <w:szCs w:val="20"/>
          <w:lang w:val="en-GB"/>
        </w:rPr>
        <w:t xml:space="preserve">V2X control Function </w:t>
      </w:r>
      <w:r w:rsidR="00B6476C">
        <w:rPr>
          <w:rFonts w:hint="eastAsia"/>
          <w:sz w:val="20"/>
          <w:szCs w:val="20"/>
          <w:lang w:val="en-GB"/>
        </w:rPr>
        <w:t xml:space="preserve">defined in </w:t>
      </w:r>
      <w:r w:rsidR="00F333E4">
        <w:rPr>
          <w:rFonts w:hint="eastAsia"/>
          <w:sz w:val="20"/>
          <w:szCs w:val="20"/>
          <w:lang w:val="en-GB"/>
        </w:rPr>
        <w:t>[</w:t>
      </w:r>
      <w:r w:rsidR="002B57C2">
        <w:rPr>
          <w:rFonts w:hint="eastAsia"/>
          <w:sz w:val="20"/>
          <w:szCs w:val="20"/>
          <w:lang w:val="en-GB"/>
        </w:rPr>
        <w:t>5</w:t>
      </w:r>
      <w:r w:rsidR="00F333E4">
        <w:rPr>
          <w:rFonts w:hint="eastAsia"/>
          <w:sz w:val="20"/>
          <w:szCs w:val="20"/>
          <w:lang w:val="en-GB"/>
        </w:rPr>
        <w:t>]</w:t>
      </w:r>
      <w:r w:rsidR="00562CAE" w:rsidRPr="004E0637">
        <w:rPr>
          <w:sz w:val="20"/>
          <w:szCs w:val="20"/>
          <w:lang w:val="en-GB"/>
        </w:rPr>
        <w:t>.</w:t>
      </w:r>
    </w:p>
    <w:p w:rsidR="00F662C1" w:rsidRDefault="00F46D27" w:rsidP="00562CAE">
      <w:pPr>
        <w:overflowPunct w:val="0"/>
        <w:autoSpaceDE w:val="0"/>
        <w:autoSpaceDN w:val="0"/>
        <w:adjustRightInd w:val="0"/>
        <w:jc w:val="both"/>
        <w:textAlignment w:val="baseline"/>
        <w:rPr>
          <w:rFonts w:eastAsiaTheme="minorEastAsia"/>
          <w:b/>
          <w:i/>
          <w:lang w:eastAsia="zh-CN"/>
        </w:rPr>
      </w:pPr>
      <w:r>
        <w:rPr>
          <w:rFonts w:hint="eastAsia"/>
          <w:lang w:eastAsia="zh-CN"/>
        </w:rPr>
        <w:t xml:space="preserve">After acquiring the </w:t>
      </w:r>
      <w:r w:rsidR="00562CAE" w:rsidRPr="004E0637">
        <w:rPr>
          <w:rFonts w:hint="eastAsia"/>
          <w:lang w:eastAsia="zh-CN"/>
        </w:rPr>
        <w:t xml:space="preserve">location </w:t>
      </w:r>
      <w:r w:rsidR="00562CAE" w:rsidRPr="004E0637">
        <w:rPr>
          <w:lang w:eastAsia="zh-CN"/>
        </w:rPr>
        <w:t>information</w:t>
      </w:r>
      <w:r w:rsidR="00562CAE" w:rsidRPr="004E0637">
        <w:rPr>
          <w:rFonts w:hint="eastAsia"/>
          <w:lang w:eastAsia="zh-CN"/>
        </w:rPr>
        <w:t xml:space="preserve"> of the </w:t>
      </w:r>
      <w:r>
        <w:rPr>
          <w:rFonts w:hint="eastAsia"/>
          <w:lang w:eastAsia="zh-CN"/>
        </w:rPr>
        <w:t>V2X message transmitting</w:t>
      </w:r>
      <w:r w:rsidR="00562CAE" w:rsidRPr="004E0637">
        <w:rPr>
          <w:rFonts w:hint="eastAsia"/>
          <w:lang w:eastAsia="zh-CN"/>
        </w:rPr>
        <w:t xml:space="preserve"> UE and desired broadcast</w:t>
      </w:r>
      <w:r w:rsidR="00562CAE" w:rsidRPr="004E0637">
        <w:rPr>
          <w:lang w:eastAsia="zh-CN"/>
        </w:rPr>
        <w:t xml:space="preserve"> range</w:t>
      </w:r>
      <w:r w:rsidR="00562CAE" w:rsidRPr="004E0637">
        <w:rPr>
          <w:rFonts w:hint="eastAsia"/>
          <w:lang w:eastAsia="zh-CN"/>
        </w:rPr>
        <w:t xml:space="preserve"> information</w:t>
      </w:r>
      <w:r>
        <w:rPr>
          <w:rFonts w:hint="eastAsia"/>
          <w:lang w:eastAsia="zh-CN"/>
        </w:rPr>
        <w:t>, it is possible</w:t>
      </w:r>
      <w:r w:rsidR="00562CAE" w:rsidRPr="004E0637">
        <w:rPr>
          <w:rFonts w:hint="eastAsia"/>
          <w:lang w:eastAsia="zh-CN"/>
        </w:rPr>
        <w:t xml:space="preserve"> for the </w:t>
      </w:r>
      <w:r w:rsidR="00562CAE">
        <w:rPr>
          <w:rFonts w:hint="eastAsia"/>
        </w:rPr>
        <w:t>V2X AS</w:t>
      </w:r>
      <w:r w:rsidR="00562CAE" w:rsidRPr="004E0637">
        <w:rPr>
          <w:rFonts w:hint="eastAsia"/>
          <w:lang w:eastAsia="zh-CN"/>
        </w:rPr>
        <w:t xml:space="preserve"> to determine the</w:t>
      </w:r>
      <w:r w:rsidR="00562CAE">
        <w:rPr>
          <w:rFonts w:hint="eastAsia"/>
          <w:lang w:eastAsia="zh-CN"/>
        </w:rPr>
        <w:t xml:space="preserve"> </w:t>
      </w:r>
      <w:r w:rsidR="00562CAE" w:rsidRPr="009D6BAF">
        <w:t>desired</w:t>
      </w:r>
      <w:r w:rsidR="00562CAE" w:rsidRPr="004E0637">
        <w:rPr>
          <w:rFonts w:hint="eastAsia"/>
          <w:lang w:eastAsia="zh-CN"/>
        </w:rPr>
        <w:t xml:space="preserve"> broadcast area of each V2X message. </w:t>
      </w:r>
      <w:r w:rsidR="00A8151E">
        <w:rPr>
          <w:rFonts w:hint="eastAsia"/>
          <w:lang w:eastAsia="zh-CN"/>
        </w:rPr>
        <w:t xml:space="preserve">On the other hand, suppose the </w:t>
      </w:r>
      <w:r w:rsidR="00F662C1">
        <w:rPr>
          <w:rFonts w:hint="eastAsia"/>
          <w:lang w:eastAsia="zh-CN"/>
        </w:rPr>
        <w:t xml:space="preserve">V2X AS also </w:t>
      </w:r>
      <w:r w:rsidR="00F662C1">
        <w:rPr>
          <w:lang w:eastAsia="zh-CN"/>
        </w:rPr>
        <w:t>has</w:t>
      </w:r>
      <w:r w:rsidR="00F662C1">
        <w:rPr>
          <w:rFonts w:hint="eastAsia"/>
          <w:lang w:eastAsia="zh-CN"/>
        </w:rPr>
        <w:t xml:space="preserve"> the knowledge of cells position and area, it may </w:t>
      </w:r>
      <w:r w:rsidR="00F662C1">
        <w:rPr>
          <w:lang w:eastAsia="zh-CN"/>
        </w:rPr>
        <w:t>further</w:t>
      </w:r>
      <w:r w:rsidR="00F662C1">
        <w:rPr>
          <w:rFonts w:hint="eastAsia"/>
          <w:lang w:eastAsia="zh-CN"/>
        </w:rPr>
        <w:t xml:space="preserve"> deduce the V2X broadcast area in terms of a list of cell ID.</w:t>
      </w:r>
      <w:r w:rsidR="00F662C1" w:rsidRPr="00F662C1">
        <w:t xml:space="preserve"> </w:t>
      </w:r>
    </w:p>
    <w:p w:rsidR="00490992" w:rsidRDefault="00742ECF" w:rsidP="00562CAE">
      <w:pPr>
        <w:overflowPunct w:val="0"/>
        <w:autoSpaceDE w:val="0"/>
        <w:autoSpaceDN w:val="0"/>
        <w:adjustRightInd w:val="0"/>
        <w:jc w:val="both"/>
        <w:textAlignment w:val="baseline"/>
        <w:rPr>
          <w:rFonts w:eastAsiaTheme="minorEastAsia"/>
          <w:b/>
          <w:i/>
          <w:lang w:eastAsia="zh-CN"/>
        </w:rPr>
      </w:pPr>
      <w:r>
        <w:rPr>
          <w:rFonts w:eastAsiaTheme="minorEastAsia" w:hint="eastAsia"/>
          <w:b/>
          <w:i/>
          <w:lang w:eastAsia="zh-CN"/>
        </w:rPr>
        <w:t xml:space="preserve">Observation </w:t>
      </w:r>
      <w:r w:rsidR="00805BC1">
        <w:rPr>
          <w:rFonts w:eastAsiaTheme="minorEastAsia" w:hint="eastAsia"/>
          <w:b/>
          <w:i/>
          <w:lang w:eastAsia="zh-CN"/>
        </w:rPr>
        <w:t>2</w:t>
      </w:r>
      <w:r w:rsidR="00585887" w:rsidRPr="00585887">
        <w:rPr>
          <w:rFonts w:eastAsiaTheme="minorEastAsia"/>
          <w:b/>
          <w:i/>
          <w:lang w:eastAsia="zh-CN"/>
        </w:rPr>
        <w:t>:</w:t>
      </w:r>
      <w:r w:rsidR="00BB114E">
        <w:rPr>
          <w:rFonts w:eastAsiaTheme="minorEastAsia" w:hint="eastAsia"/>
          <w:b/>
          <w:i/>
          <w:lang w:eastAsia="zh-CN"/>
        </w:rPr>
        <w:t xml:space="preserve"> V2X </w:t>
      </w:r>
      <w:r w:rsidR="00585887" w:rsidRPr="00585887">
        <w:rPr>
          <w:rFonts w:eastAsiaTheme="minorEastAsia" w:hint="eastAsia"/>
          <w:b/>
          <w:i/>
          <w:lang w:eastAsia="zh-CN"/>
        </w:rPr>
        <w:t xml:space="preserve">AS can </w:t>
      </w:r>
      <w:r w:rsidR="00585887" w:rsidRPr="004E0637">
        <w:rPr>
          <w:rFonts w:eastAsiaTheme="minorEastAsia"/>
          <w:b/>
          <w:i/>
          <w:lang w:eastAsia="zh-CN"/>
        </w:rPr>
        <w:t>determine</w:t>
      </w:r>
      <w:r w:rsidR="00585887" w:rsidRPr="00585887">
        <w:rPr>
          <w:rFonts w:eastAsiaTheme="minorEastAsia" w:hint="eastAsia"/>
          <w:b/>
          <w:i/>
          <w:lang w:eastAsia="zh-CN"/>
        </w:rPr>
        <w:t xml:space="preserve"> the V2X broadcast area through the </w:t>
      </w:r>
      <w:r w:rsidR="00047665">
        <w:rPr>
          <w:rFonts w:eastAsiaTheme="minorEastAsia" w:hint="eastAsia"/>
          <w:b/>
          <w:i/>
          <w:lang w:eastAsia="zh-CN"/>
        </w:rPr>
        <w:t xml:space="preserve">location and V2X message type field </w:t>
      </w:r>
      <w:r w:rsidR="00B66148">
        <w:rPr>
          <w:rFonts w:eastAsiaTheme="minorEastAsia" w:hint="eastAsia"/>
          <w:b/>
          <w:i/>
          <w:lang w:eastAsia="zh-CN"/>
        </w:rPr>
        <w:t>contained in</w:t>
      </w:r>
      <w:r w:rsidR="00047665">
        <w:rPr>
          <w:rFonts w:eastAsiaTheme="minorEastAsia" w:hint="eastAsia"/>
          <w:b/>
          <w:i/>
          <w:lang w:eastAsia="zh-CN"/>
        </w:rPr>
        <w:t xml:space="preserve"> the V2X message</w:t>
      </w:r>
      <w:r w:rsidR="00585887" w:rsidRPr="00585887">
        <w:rPr>
          <w:rFonts w:eastAsiaTheme="minorEastAsia" w:hint="eastAsia"/>
          <w:b/>
          <w:i/>
          <w:lang w:eastAsia="zh-CN"/>
        </w:rPr>
        <w:t>.</w:t>
      </w:r>
    </w:p>
    <w:p w:rsidR="003C25FF" w:rsidRDefault="00490992">
      <w:pPr>
        <w:rPr>
          <w:b/>
          <w:i/>
          <w:lang w:eastAsia="zh-CN"/>
        </w:rPr>
      </w:pPr>
      <w:r>
        <w:rPr>
          <w:rFonts w:eastAsiaTheme="minorEastAsia" w:hint="eastAsia"/>
          <w:b/>
          <w:i/>
          <w:lang w:eastAsia="zh-CN"/>
        </w:rPr>
        <w:t xml:space="preserve">Proposal </w:t>
      </w:r>
      <w:r w:rsidR="006F45C5">
        <w:rPr>
          <w:rFonts w:eastAsiaTheme="minorEastAsia" w:hint="eastAsia"/>
          <w:b/>
          <w:i/>
          <w:lang w:eastAsia="zh-CN"/>
        </w:rPr>
        <w:t>1</w:t>
      </w:r>
      <w:r>
        <w:rPr>
          <w:rFonts w:eastAsiaTheme="minorEastAsia" w:hint="eastAsia"/>
          <w:b/>
          <w:i/>
          <w:lang w:eastAsia="zh-CN"/>
        </w:rPr>
        <w:t xml:space="preserve">: </w:t>
      </w:r>
      <w:r w:rsidR="00241517">
        <w:rPr>
          <w:rFonts w:eastAsiaTheme="minorEastAsia" w:hint="eastAsia"/>
          <w:b/>
          <w:i/>
          <w:lang w:eastAsia="zh-CN"/>
        </w:rPr>
        <w:t>T</w:t>
      </w:r>
      <w:r w:rsidR="00F662C1">
        <w:rPr>
          <w:rFonts w:eastAsiaTheme="minorEastAsia" w:hint="eastAsia"/>
          <w:b/>
          <w:i/>
          <w:lang w:eastAsia="zh-CN"/>
        </w:rPr>
        <w:t xml:space="preserve">he </w:t>
      </w:r>
      <w:r>
        <w:rPr>
          <w:rFonts w:eastAsiaTheme="minorEastAsia" w:hint="eastAsia"/>
          <w:b/>
          <w:i/>
          <w:lang w:eastAsia="zh-CN"/>
        </w:rPr>
        <w:t>application layer mechanism is sufficient</w:t>
      </w:r>
      <w:r w:rsidR="00F662C1">
        <w:rPr>
          <w:rFonts w:eastAsiaTheme="minorEastAsia" w:hint="eastAsia"/>
          <w:b/>
          <w:i/>
          <w:lang w:eastAsia="zh-CN"/>
        </w:rPr>
        <w:t xml:space="preserve"> to determin</w:t>
      </w:r>
      <w:r w:rsidR="00241517">
        <w:rPr>
          <w:rFonts w:eastAsiaTheme="minorEastAsia" w:hint="eastAsia"/>
          <w:b/>
          <w:i/>
          <w:lang w:eastAsia="zh-CN"/>
        </w:rPr>
        <w:t>e the</w:t>
      </w:r>
      <w:r w:rsidR="00F662C1">
        <w:rPr>
          <w:rFonts w:eastAsiaTheme="minorEastAsia" w:hint="eastAsia"/>
          <w:b/>
          <w:i/>
          <w:lang w:eastAsia="zh-CN"/>
        </w:rPr>
        <w:t xml:space="preserve"> V2X broadcast area.</w:t>
      </w:r>
    </w:p>
    <w:p w:rsidR="00C44E4B" w:rsidRDefault="003B69C5" w:rsidP="00C44E4B">
      <w:pPr>
        <w:pStyle w:val="20"/>
        <w:ind w:left="199" w:right="200" w:hangingChars="71" w:hanging="199"/>
        <w:rPr>
          <w:rFonts w:eastAsiaTheme="minorEastAsia"/>
          <w:lang w:eastAsia="zh-CN"/>
        </w:rPr>
      </w:pPr>
      <w:r>
        <w:rPr>
          <w:rFonts w:eastAsiaTheme="minorEastAsia" w:hint="eastAsia"/>
          <w:lang w:eastAsia="zh-CN"/>
        </w:rPr>
        <w:t>S</w:t>
      </w:r>
      <w:r w:rsidRPr="003B69C5">
        <w:rPr>
          <w:rFonts w:eastAsiaTheme="minorEastAsia"/>
          <w:lang w:eastAsia="zh-CN"/>
        </w:rPr>
        <w:t>chemes</w:t>
      </w:r>
      <w:r w:rsidRPr="003B69C5">
        <w:rPr>
          <w:rFonts w:eastAsiaTheme="minorEastAsia" w:hint="eastAsia"/>
          <w:lang w:eastAsia="zh-CN"/>
        </w:rPr>
        <w:t xml:space="preserve"> of establishing</w:t>
      </w:r>
      <w:r w:rsidRPr="008E6113">
        <w:rPr>
          <w:rFonts w:eastAsiaTheme="minorEastAsia"/>
          <w:lang w:eastAsia="zh-CN"/>
        </w:rPr>
        <w:t xml:space="preserve"> </w:t>
      </w:r>
      <w:r w:rsidR="008E6113" w:rsidRPr="008E6113">
        <w:rPr>
          <w:rFonts w:eastAsiaTheme="minorEastAsia"/>
          <w:lang w:eastAsia="zh-CN"/>
        </w:rPr>
        <w:t xml:space="preserve">MBMS </w:t>
      </w:r>
      <w:r w:rsidR="008E6113" w:rsidRPr="008E6113">
        <w:rPr>
          <w:rFonts w:eastAsiaTheme="minorEastAsia" w:hint="eastAsia"/>
          <w:lang w:eastAsia="zh-CN"/>
        </w:rPr>
        <w:t xml:space="preserve">bearer </w:t>
      </w:r>
      <w:r>
        <w:rPr>
          <w:rFonts w:eastAsiaTheme="minorEastAsia" w:hint="eastAsia"/>
          <w:lang w:eastAsia="zh-CN"/>
        </w:rPr>
        <w:t>for</w:t>
      </w:r>
      <w:r w:rsidR="008E6113" w:rsidRPr="008E6113">
        <w:rPr>
          <w:rFonts w:eastAsiaTheme="minorEastAsia" w:hint="eastAsia"/>
          <w:lang w:eastAsia="zh-CN"/>
        </w:rPr>
        <w:t xml:space="preserve"> V2X message</w:t>
      </w:r>
    </w:p>
    <w:p w:rsidR="0020353E" w:rsidRDefault="00444802" w:rsidP="0020353E">
      <w:pPr>
        <w:overflowPunct w:val="0"/>
        <w:autoSpaceDE w:val="0"/>
        <w:autoSpaceDN w:val="0"/>
        <w:adjustRightInd w:val="0"/>
        <w:jc w:val="both"/>
        <w:textAlignment w:val="baseline"/>
        <w:rPr>
          <w:lang w:eastAsia="zh-CN"/>
        </w:rPr>
      </w:pPr>
      <w:r>
        <w:rPr>
          <w:rFonts w:hint="eastAsia"/>
          <w:lang w:eastAsia="zh-CN"/>
        </w:rPr>
        <w:t>Considering</w:t>
      </w:r>
      <w:r w:rsidR="001B133D">
        <w:rPr>
          <w:rFonts w:hint="eastAsia"/>
          <w:lang w:eastAsia="zh-CN"/>
        </w:rPr>
        <w:t xml:space="preserve"> the small and dynamic feature of V2X broadcast, </w:t>
      </w:r>
      <w:r w:rsidR="00BE7935">
        <w:rPr>
          <w:rFonts w:hint="eastAsia"/>
          <w:lang w:eastAsia="zh-CN"/>
        </w:rPr>
        <w:t>t</w:t>
      </w:r>
      <w:r w:rsidR="00BE7935" w:rsidRPr="00BE7935">
        <w:rPr>
          <w:lang w:eastAsia="zh-CN"/>
        </w:rPr>
        <w:t xml:space="preserve">he following three </w:t>
      </w:r>
      <w:r w:rsidR="00873EB5">
        <w:rPr>
          <w:lang w:eastAsia="zh-CN"/>
        </w:rPr>
        <w:t>candidate</w:t>
      </w:r>
      <w:r w:rsidR="00873EB5">
        <w:rPr>
          <w:rFonts w:hint="eastAsia"/>
          <w:lang w:eastAsia="zh-CN"/>
        </w:rPr>
        <w:t xml:space="preserve"> </w:t>
      </w:r>
      <w:r w:rsidR="00E9599C">
        <w:rPr>
          <w:lang w:eastAsia="zh-CN"/>
        </w:rPr>
        <w:t>scheme</w:t>
      </w:r>
      <w:r w:rsidR="00BE7935" w:rsidRPr="00BE7935">
        <w:rPr>
          <w:lang w:eastAsia="zh-CN"/>
        </w:rPr>
        <w:t>s</w:t>
      </w:r>
      <w:r w:rsidR="003B69C5">
        <w:rPr>
          <w:rFonts w:hint="eastAsia"/>
          <w:lang w:eastAsia="zh-CN"/>
        </w:rPr>
        <w:t xml:space="preserve"> of establishing MBMS bearer</w:t>
      </w:r>
      <w:r w:rsidR="00BE7935">
        <w:rPr>
          <w:rFonts w:hint="eastAsia"/>
          <w:lang w:eastAsia="zh-CN"/>
        </w:rPr>
        <w:t xml:space="preserve"> </w:t>
      </w:r>
      <w:r w:rsidR="001B133D">
        <w:rPr>
          <w:rFonts w:hint="eastAsia"/>
          <w:lang w:eastAsia="zh-CN"/>
        </w:rPr>
        <w:t xml:space="preserve">for V2X broadcast </w:t>
      </w:r>
      <w:r w:rsidR="00BE7935">
        <w:rPr>
          <w:rFonts w:hint="eastAsia"/>
          <w:lang w:eastAsia="zh-CN"/>
        </w:rPr>
        <w:t>can be considered:</w:t>
      </w:r>
      <w:r w:rsidR="00371A68">
        <w:rPr>
          <w:rFonts w:hint="eastAsia"/>
          <w:lang w:eastAsia="zh-CN"/>
        </w:rPr>
        <w:t xml:space="preserve"> </w:t>
      </w:r>
      <w:r w:rsidR="00873EB5">
        <w:rPr>
          <w:rFonts w:hint="eastAsia"/>
          <w:lang w:eastAsia="zh-CN"/>
        </w:rPr>
        <w:t xml:space="preserve">1) </w:t>
      </w:r>
      <w:r w:rsidR="0020353E" w:rsidRPr="00371A68">
        <w:rPr>
          <w:rFonts w:hint="eastAsia"/>
        </w:rPr>
        <w:t xml:space="preserve">V2X message type specific </w:t>
      </w:r>
      <w:r w:rsidR="0020353E" w:rsidRPr="00371A68">
        <w:t xml:space="preserve">MBMS </w:t>
      </w:r>
      <w:r w:rsidR="0020353E" w:rsidRPr="00371A68">
        <w:rPr>
          <w:rFonts w:hint="eastAsia"/>
        </w:rPr>
        <w:t>bearer</w:t>
      </w:r>
      <w:r w:rsidR="00371A68">
        <w:rPr>
          <w:rFonts w:hint="eastAsia"/>
          <w:lang w:eastAsia="zh-CN"/>
        </w:rPr>
        <w:t xml:space="preserve">, </w:t>
      </w:r>
      <w:r w:rsidR="00873EB5">
        <w:rPr>
          <w:rFonts w:hint="eastAsia"/>
          <w:lang w:eastAsia="zh-CN"/>
        </w:rPr>
        <w:t xml:space="preserve">2) </w:t>
      </w:r>
      <w:r w:rsidR="006822C3">
        <w:rPr>
          <w:rFonts w:hint="eastAsia"/>
          <w:lang w:eastAsia="zh-CN"/>
        </w:rPr>
        <w:t>area</w:t>
      </w:r>
      <w:r w:rsidR="00371A68" w:rsidRPr="00371A68">
        <w:rPr>
          <w:rFonts w:hint="eastAsia"/>
        </w:rPr>
        <w:t xml:space="preserve"> specific </w:t>
      </w:r>
      <w:r w:rsidR="00371A68" w:rsidRPr="00371A68">
        <w:t xml:space="preserve">MBMS </w:t>
      </w:r>
      <w:r w:rsidR="00371A68" w:rsidRPr="00371A68">
        <w:rPr>
          <w:rFonts w:hint="eastAsia"/>
        </w:rPr>
        <w:t xml:space="preserve">bearer </w:t>
      </w:r>
      <w:r w:rsidR="00371A68">
        <w:rPr>
          <w:rFonts w:hint="eastAsia"/>
          <w:lang w:eastAsia="zh-CN"/>
        </w:rPr>
        <w:t xml:space="preserve">and </w:t>
      </w:r>
      <w:r w:rsidR="00873EB5">
        <w:rPr>
          <w:rFonts w:hint="eastAsia"/>
          <w:lang w:eastAsia="zh-CN"/>
        </w:rPr>
        <w:t xml:space="preserve">3) </w:t>
      </w:r>
      <w:r w:rsidR="00371A68" w:rsidRPr="00371A68">
        <w:rPr>
          <w:rFonts w:hint="eastAsia"/>
        </w:rPr>
        <w:t xml:space="preserve">UE specific </w:t>
      </w:r>
      <w:r w:rsidR="00371A68" w:rsidRPr="00371A68">
        <w:t xml:space="preserve">MBMS </w:t>
      </w:r>
      <w:r w:rsidR="00371A68" w:rsidRPr="00371A68">
        <w:rPr>
          <w:rFonts w:hint="eastAsia"/>
        </w:rPr>
        <w:t>bearer</w:t>
      </w:r>
      <w:r w:rsidR="00371A68">
        <w:rPr>
          <w:rFonts w:hint="eastAsia"/>
          <w:lang w:eastAsia="zh-CN"/>
        </w:rPr>
        <w:t>.</w:t>
      </w:r>
      <w:r w:rsidR="00143F77">
        <w:rPr>
          <w:rFonts w:hint="eastAsia"/>
          <w:lang w:eastAsia="zh-CN"/>
        </w:rPr>
        <w:t xml:space="preserve"> </w:t>
      </w:r>
      <w:r w:rsidR="00AF4061">
        <w:rPr>
          <w:rFonts w:hint="eastAsia"/>
          <w:lang w:eastAsia="zh-CN"/>
        </w:rPr>
        <w:t>W</w:t>
      </w:r>
      <w:r w:rsidR="00371A68" w:rsidRPr="00371A68">
        <w:rPr>
          <w:lang w:eastAsia="zh-CN"/>
        </w:rPr>
        <w:t xml:space="preserve">e </w:t>
      </w:r>
      <w:r w:rsidR="00371A68">
        <w:rPr>
          <w:rFonts w:hint="eastAsia"/>
          <w:lang w:eastAsia="zh-CN"/>
        </w:rPr>
        <w:t xml:space="preserve">will </w:t>
      </w:r>
      <w:r w:rsidR="00371A68" w:rsidRPr="00371A68">
        <w:rPr>
          <w:lang w:eastAsia="zh-CN"/>
        </w:rPr>
        <w:t xml:space="preserve">analyze </w:t>
      </w:r>
      <w:r w:rsidR="00E9599C">
        <w:rPr>
          <w:rFonts w:hint="eastAsia"/>
          <w:lang w:eastAsia="zh-CN"/>
        </w:rPr>
        <w:t>these</w:t>
      </w:r>
      <w:r w:rsidR="00371A68">
        <w:rPr>
          <w:rFonts w:hint="eastAsia"/>
          <w:lang w:eastAsia="zh-CN"/>
        </w:rPr>
        <w:t xml:space="preserve"> three </w:t>
      </w:r>
      <w:r w:rsidR="00E9599C">
        <w:rPr>
          <w:rFonts w:hint="eastAsia"/>
          <w:lang w:eastAsia="zh-CN"/>
        </w:rPr>
        <w:t>scheme</w:t>
      </w:r>
      <w:r w:rsidR="00371A68">
        <w:rPr>
          <w:rFonts w:hint="eastAsia"/>
          <w:lang w:eastAsia="zh-CN"/>
        </w:rPr>
        <w:t xml:space="preserve">s </w:t>
      </w:r>
      <w:r w:rsidR="00664ED0">
        <w:rPr>
          <w:rFonts w:hint="eastAsia"/>
          <w:lang w:eastAsia="zh-CN"/>
        </w:rPr>
        <w:t>one by one and discuss its pros and cons respectively.</w:t>
      </w:r>
    </w:p>
    <w:p w:rsidR="00371A68" w:rsidRPr="00371A68" w:rsidRDefault="00371A68" w:rsidP="00B537E1">
      <w:pPr>
        <w:pStyle w:val="af9"/>
        <w:numPr>
          <w:ilvl w:val="0"/>
          <w:numId w:val="48"/>
        </w:numPr>
        <w:overflowPunct w:val="0"/>
        <w:autoSpaceDE w:val="0"/>
        <w:autoSpaceDN w:val="0"/>
        <w:adjustRightInd w:val="0"/>
        <w:spacing w:afterLines="50"/>
        <w:ind w:firstLineChars="0"/>
        <w:jc w:val="both"/>
        <w:textAlignment w:val="baseline"/>
        <w:rPr>
          <w:b/>
          <w:sz w:val="20"/>
          <w:szCs w:val="20"/>
        </w:rPr>
      </w:pPr>
      <w:r w:rsidRPr="00371A68">
        <w:rPr>
          <w:rFonts w:hint="eastAsia"/>
          <w:b/>
          <w:sz w:val="20"/>
          <w:szCs w:val="20"/>
        </w:rPr>
        <w:t>V2X message type</w:t>
      </w:r>
      <w:r w:rsidR="002D1052">
        <w:rPr>
          <w:rFonts w:hint="eastAsia"/>
          <w:b/>
          <w:sz w:val="20"/>
          <w:szCs w:val="20"/>
        </w:rPr>
        <w:t xml:space="preserve"> (</w:t>
      </w:r>
      <w:r w:rsidR="00E358E2">
        <w:rPr>
          <w:rFonts w:hint="eastAsia"/>
          <w:b/>
          <w:sz w:val="20"/>
          <w:szCs w:val="20"/>
        </w:rPr>
        <w:t>e.g</w:t>
      </w:r>
      <w:r w:rsidR="002D1052">
        <w:rPr>
          <w:rFonts w:hint="eastAsia"/>
          <w:b/>
          <w:sz w:val="20"/>
          <w:szCs w:val="20"/>
        </w:rPr>
        <w:t>., QoS related)</w:t>
      </w:r>
      <w:r w:rsidRPr="00371A68">
        <w:rPr>
          <w:rFonts w:hint="eastAsia"/>
          <w:b/>
          <w:sz w:val="20"/>
          <w:szCs w:val="20"/>
        </w:rPr>
        <w:t xml:space="preserve"> specific </w:t>
      </w:r>
      <w:r w:rsidRPr="00371A68">
        <w:rPr>
          <w:b/>
          <w:sz w:val="20"/>
          <w:szCs w:val="20"/>
        </w:rPr>
        <w:t xml:space="preserve">MBMS </w:t>
      </w:r>
      <w:r w:rsidRPr="00371A68">
        <w:rPr>
          <w:rFonts w:hint="eastAsia"/>
          <w:b/>
          <w:sz w:val="20"/>
          <w:szCs w:val="20"/>
        </w:rPr>
        <w:t>bearer</w:t>
      </w:r>
    </w:p>
    <w:p w:rsidR="001A79E0" w:rsidRDefault="00C4639D" w:rsidP="001A79E0">
      <w:pPr>
        <w:overflowPunct w:val="0"/>
        <w:autoSpaceDE w:val="0"/>
        <w:autoSpaceDN w:val="0"/>
        <w:adjustRightInd w:val="0"/>
        <w:jc w:val="both"/>
        <w:textAlignment w:val="baseline"/>
        <w:rPr>
          <w:lang w:eastAsia="zh-CN"/>
        </w:rPr>
      </w:pPr>
      <w:r>
        <w:rPr>
          <w:rFonts w:hint="eastAsia"/>
          <w:lang w:eastAsia="zh-CN"/>
        </w:rPr>
        <w:t>In this scheme, w</w:t>
      </w:r>
      <w:r w:rsidR="00B50910" w:rsidRPr="0020353E">
        <w:rPr>
          <w:rFonts w:hint="eastAsia"/>
          <w:lang w:eastAsia="zh-CN"/>
        </w:rPr>
        <w:t>e can d</w:t>
      </w:r>
      <w:r w:rsidR="00B50910" w:rsidRPr="0020353E">
        <w:rPr>
          <w:lang w:eastAsia="zh-CN"/>
        </w:rPr>
        <w:t xml:space="preserve">esign </w:t>
      </w:r>
      <w:r w:rsidR="00B50910" w:rsidRPr="0020353E">
        <w:rPr>
          <w:rFonts w:hint="eastAsia"/>
          <w:lang w:eastAsia="zh-CN"/>
        </w:rPr>
        <w:t xml:space="preserve">specific </w:t>
      </w:r>
      <w:r w:rsidR="00B50910" w:rsidRPr="0020353E">
        <w:rPr>
          <w:lang w:eastAsia="zh-CN"/>
        </w:rPr>
        <w:t xml:space="preserve">TMGI for </w:t>
      </w:r>
      <w:r w:rsidR="001F3497" w:rsidRPr="0020353E">
        <w:rPr>
          <w:rFonts w:hint="eastAsia"/>
          <w:lang w:eastAsia="zh-CN"/>
        </w:rPr>
        <w:t xml:space="preserve">each type of </w:t>
      </w:r>
      <w:r w:rsidR="00B50910" w:rsidRPr="0020353E">
        <w:rPr>
          <w:rFonts w:hint="eastAsia"/>
          <w:lang w:eastAsia="zh-CN"/>
        </w:rPr>
        <w:t>V2X</w:t>
      </w:r>
      <w:r w:rsidR="00B50910">
        <w:rPr>
          <w:rFonts w:eastAsiaTheme="minorEastAsia" w:hint="eastAsia"/>
          <w:lang w:val="en-US" w:eastAsia="zh-CN"/>
        </w:rPr>
        <w:t xml:space="preserve"> message and</w:t>
      </w:r>
      <w:r w:rsidR="00D5484D">
        <w:rPr>
          <w:rFonts w:hint="eastAsia"/>
          <w:lang w:eastAsia="zh-CN"/>
        </w:rPr>
        <w:t xml:space="preserve"> </w:t>
      </w:r>
      <w:r w:rsidR="006642F5">
        <w:rPr>
          <w:rFonts w:hint="eastAsia"/>
          <w:lang w:eastAsia="zh-CN"/>
        </w:rPr>
        <w:t xml:space="preserve">configure a large </w:t>
      </w:r>
      <w:r w:rsidR="002656E1" w:rsidRPr="002656E1">
        <w:rPr>
          <w:lang w:eastAsia="zh-CN"/>
        </w:rPr>
        <w:t>MBMS service area</w:t>
      </w:r>
      <w:r w:rsidR="00B50910">
        <w:rPr>
          <w:rFonts w:hint="eastAsia"/>
          <w:lang w:eastAsia="zh-CN"/>
        </w:rPr>
        <w:t xml:space="preserve"> </w:t>
      </w:r>
      <w:r w:rsidR="004E1184">
        <w:rPr>
          <w:rFonts w:hint="eastAsia"/>
          <w:lang w:eastAsia="zh-CN"/>
        </w:rPr>
        <w:t>as</w:t>
      </w:r>
      <w:r w:rsidR="00B50910">
        <w:rPr>
          <w:rFonts w:hint="eastAsia"/>
          <w:lang w:eastAsia="zh-CN"/>
        </w:rPr>
        <w:t xml:space="preserve"> </w:t>
      </w:r>
      <w:r w:rsidR="004E1184">
        <w:rPr>
          <w:rFonts w:hint="eastAsia"/>
          <w:lang w:eastAsia="zh-CN"/>
        </w:rPr>
        <w:t xml:space="preserve">broadcast area of </w:t>
      </w:r>
      <w:r w:rsidR="00B50910">
        <w:rPr>
          <w:rFonts w:hint="eastAsia"/>
          <w:lang w:eastAsia="zh-CN"/>
        </w:rPr>
        <w:t xml:space="preserve">V2X </w:t>
      </w:r>
      <w:r w:rsidR="004E0637">
        <w:rPr>
          <w:rFonts w:eastAsiaTheme="minorEastAsia" w:hint="eastAsia"/>
          <w:lang w:val="en-US" w:eastAsia="zh-CN"/>
        </w:rPr>
        <w:t>service</w:t>
      </w:r>
      <w:r w:rsidR="00CF45CF">
        <w:rPr>
          <w:rFonts w:eastAsiaTheme="minorEastAsia" w:hint="eastAsia"/>
          <w:lang w:val="en-US" w:eastAsia="zh-CN"/>
        </w:rPr>
        <w:t xml:space="preserve"> to cover all</w:t>
      </w:r>
      <w:r w:rsidR="00316111">
        <w:rPr>
          <w:rFonts w:eastAsiaTheme="minorEastAsia" w:hint="eastAsia"/>
          <w:lang w:val="en-US" w:eastAsia="zh-CN"/>
        </w:rPr>
        <w:t xml:space="preserve"> </w:t>
      </w:r>
      <w:r w:rsidR="00316111" w:rsidRPr="009D6BAF">
        <w:t>vehicle</w:t>
      </w:r>
      <w:r w:rsidR="00316111" w:rsidRPr="009D6BAF">
        <w:rPr>
          <w:rFonts w:hint="eastAsia"/>
          <w:lang w:eastAsia="zh-CN"/>
        </w:rPr>
        <w:t xml:space="preserve"> </w:t>
      </w:r>
      <w:r w:rsidR="00316111">
        <w:rPr>
          <w:rFonts w:eastAsiaTheme="minorEastAsia" w:hint="eastAsia"/>
          <w:lang w:val="en-US" w:eastAsia="zh-CN"/>
        </w:rPr>
        <w:t xml:space="preserve">UEs that transmit </w:t>
      </w:r>
      <w:r w:rsidR="00316111">
        <w:rPr>
          <w:lang w:eastAsia="zh-CN"/>
        </w:rPr>
        <w:t>V2X message</w:t>
      </w:r>
      <w:r w:rsidR="00316111">
        <w:rPr>
          <w:rFonts w:hint="eastAsia"/>
          <w:lang w:eastAsia="zh-CN"/>
        </w:rPr>
        <w:t>s</w:t>
      </w:r>
      <w:r w:rsidR="00B50910">
        <w:rPr>
          <w:rFonts w:hint="eastAsia"/>
          <w:lang w:eastAsia="zh-CN"/>
        </w:rPr>
        <w:t>.</w:t>
      </w:r>
      <w:r w:rsidR="002656E1">
        <w:rPr>
          <w:rFonts w:hint="eastAsia"/>
          <w:lang w:eastAsia="zh-CN"/>
        </w:rPr>
        <w:t xml:space="preserve"> </w:t>
      </w:r>
      <w:r w:rsidR="003738FB" w:rsidRPr="00FA1052">
        <w:rPr>
          <w:lang w:eastAsia="zh-CN"/>
        </w:rPr>
        <w:t xml:space="preserve">MBMS </w:t>
      </w:r>
      <w:r w:rsidR="003738FB">
        <w:rPr>
          <w:rFonts w:hint="eastAsia"/>
          <w:lang w:eastAsia="zh-CN"/>
        </w:rPr>
        <w:t xml:space="preserve">bearer </w:t>
      </w:r>
      <w:r w:rsidR="00BB15BE">
        <w:rPr>
          <w:rFonts w:hint="eastAsia"/>
          <w:lang w:eastAsia="zh-CN"/>
        </w:rPr>
        <w:t xml:space="preserve">could be established </w:t>
      </w:r>
      <w:r w:rsidR="003738FB" w:rsidRPr="00FA1052">
        <w:rPr>
          <w:lang w:eastAsia="zh-CN"/>
        </w:rPr>
        <w:t>fo</w:t>
      </w:r>
      <w:r w:rsidR="003738FB">
        <w:rPr>
          <w:lang w:eastAsia="zh-CN"/>
        </w:rPr>
        <w:t>r each type of V2X message</w:t>
      </w:r>
      <w:r w:rsidR="003738FB">
        <w:rPr>
          <w:rFonts w:hint="eastAsia"/>
          <w:lang w:eastAsia="zh-CN"/>
        </w:rPr>
        <w:t>s</w:t>
      </w:r>
      <w:r>
        <w:rPr>
          <w:rFonts w:hint="eastAsia"/>
          <w:lang w:eastAsia="zh-CN"/>
        </w:rPr>
        <w:t xml:space="preserve"> with the specific TMGI.</w:t>
      </w:r>
      <w:r w:rsidR="003738FB">
        <w:rPr>
          <w:lang w:eastAsia="zh-CN"/>
        </w:rPr>
        <w:t xml:space="preserve"> </w:t>
      </w:r>
      <w:r>
        <w:rPr>
          <w:rFonts w:hint="eastAsia"/>
          <w:lang w:eastAsia="zh-CN"/>
        </w:rPr>
        <w:t>T</w:t>
      </w:r>
      <w:r w:rsidR="003738FB" w:rsidRPr="00FA1052">
        <w:rPr>
          <w:lang w:eastAsia="zh-CN"/>
        </w:rPr>
        <w:t xml:space="preserve">he V2X messages </w:t>
      </w:r>
      <w:r w:rsidR="003738FB">
        <w:rPr>
          <w:rFonts w:hint="eastAsia"/>
          <w:lang w:eastAsia="zh-CN"/>
        </w:rPr>
        <w:t xml:space="preserve">of the </w:t>
      </w:r>
      <w:r w:rsidR="003738FB" w:rsidRPr="00FA1052">
        <w:rPr>
          <w:lang w:eastAsia="zh-CN"/>
        </w:rPr>
        <w:t xml:space="preserve">same </w:t>
      </w:r>
      <w:r w:rsidR="003738FB">
        <w:rPr>
          <w:lang w:eastAsia="zh-CN"/>
        </w:rPr>
        <w:t xml:space="preserve">type </w:t>
      </w:r>
      <w:r w:rsidR="003738FB" w:rsidRPr="00FA1052">
        <w:rPr>
          <w:lang w:eastAsia="zh-CN"/>
        </w:rPr>
        <w:t xml:space="preserve">are </w:t>
      </w:r>
      <w:r w:rsidR="00C745BA">
        <w:rPr>
          <w:rFonts w:hint="eastAsia"/>
          <w:lang w:eastAsia="zh-CN"/>
        </w:rPr>
        <w:t>delivered</w:t>
      </w:r>
      <w:r w:rsidR="003738FB" w:rsidRPr="00FA1052">
        <w:rPr>
          <w:lang w:eastAsia="zh-CN"/>
        </w:rPr>
        <w:t xml:space="preserve"> </w:t>
      </w:r>
      <w:r w:rsidR="00583E0D">
        <w:rPr>
          <w:rFonts w:hint="eastAsia"/>
          <w:lang w:eastAsia="zh-CN"/>
        </w:rPr>
        <w:t>through</w:t>
      </w:r>
      <w:r w:rsidR="003738FB" w:rsidRPr="00FA1052">
        <w:rPr>
          <w:lang w:eastAsia="zh-CN"/>
        </w:rPr>
        <w:t xml:space="preserve"> the same MBMS </w:t>
      </w:r>
      <w:r w:rsidR="003738FB">
        <w:rPr>
          <w:rFonts w:hint="eastAsia"/>
          <w:lang w:eastAsia="zh-CN"/>
        </w:rPr>
        <w:t>bearer and</w:t>
      </w:r>
      <w:r w:rsidR="003738FB" w:rsidRPr="00FA1052">
        <w:rPr>
          <w:lang w:eastAsia="zh-CN"/>
        </w:rPr>
        <w:t xml:space="preserve"> the </w:t>
      </w:r>
      <w:r w:rsidR="003738FB">
        <w:rPr>
          <w:rFonts w:hint="eastAsia"/>
          <w:lang w:eastAsia="zh-CN"/>
        </w:rPr>
        <w:t xml:space="preserve">same </w:t>
      </w:r>
      <w:r w:rsidR="003738FB" w:rsidRPr="00FA1052">
        <w:rPr>
          <w:lang w:eastAsia="zh-CN"/>
        </w:rPr>
        <w:t>broadcast area.</w:t>
      </w:r>
      <w:r w:rsidR="0017795F">
        <w:rPr>
          <w:rFonts w:hint="eastAsia"/>
          <w:lang w:eastAsia="zh-CN"/>
        </w:rPr>
        <w:t xml:space="preserve"> </w:t>
      </w:r>
      <w:r w:rsidR="002C3157">
        <w:rPr>
          <w:rFonts w:hint="eastAsia"/>
          <w:lang w:eastAsia="zh-CN"/>
        </w:rPr>
        <w:t xml:space="preserve">This scheme is easy to implement. However, it is hard to support the dynamic and relatively small broadcast area. </w:t>
      </w:r>
    </w:p>
    <w:p w:rsidR="006C7FB2" w:rsidRDefault="006C7FB2" w:rsidP="00586B95">
      <w:pPr>
        <w:jc w:val="both"/>
        <w:rPr>
          <w:lang w:eastAsia="zh-CN"/>
        </w:rPr>
      </w:pPr>
      <w:r>
        <w:rPr>
          <w:rFonts w:hint="eastAsia"/>
          <w:lang w:eastAsia="zh-CN"/>
        </w:rPr>
        <w:t>In order to r</w:t>
      </w:r>
      <w:r w:rsidRPr="006C7FB2">
        <w:rPr>
          <w:lang w:eastAsia="zh-CN"/>
        </w:rPr>
        <w:t xml:space="preserve">educe the broadcast </w:t>
      </w:r>
      <w:r w:rsidR="00F75FE9">
        <w:rPr>
          <w:rFonts w:hint="eastAsia"/>
          <w:lang w:eastAsia="zh-CN"/>
        </w:rPr>
        <w:t>area</w:t>
      </w:r>
      <w:r>
        <w:rPr>
          <w:rFonts w:hint="eastAsia"/>
          <w:lang w:eastAsia="zh-CN"/>
        </w:rPr>
        <w:t xml:space="preserve"> of V2X message, some enhancement</w:t>
      </w:r>
      <w:r w:rsidR="004E3698">
        <w:rPr>
          <w:rFonts w:hint="eastAsia"/>
          <w:lang w:eastAsia="zh-CN"/>
        </w:rPr>
        <w:t>s should be considered. For example, when the data of user plane</w:t>
      </w:r>
      <w:r w:rsidR="00586B95">
        <w:rPr>
          <w:rFonts w:hint="eastAsia"/>
          <w:lang w:eastAsia="zh-CN"/>
        </w:rPr>
        <w:t xml:space="preserve"> arrives at MBMS GW, </w:t>
      </w:r>
      <w:r w:rsidR="004E3698">
        <w:rPr>
          <w:rFonts w:hint="eastAsia"/>
          <w:lang w:eastAsia="zh-CN"/>
        </w:rPr>
        <w:t xml:space="preserve">the MBMS GW </w:t>
      </w:r>
      <w:r w:rsidR="00602791">
        <w:rPr>
          <w:rFonts w:hint="eastAsia"/>
          <w:lang w:eastAsia="zh-CN"/>
        </w:rPr>
        <w:t>may be enhanced to selective</w:t>
      </w:r>
      <w:r w:rsidR="007D62D9">
        <w:rPr>
          <w:rFonts w:hint="eastAsia"/>
          <w:lang w:eastAsia="zh-CN"/>
        </w:rPr>
        <w:t>ly</w:t>
      </w:r>
      <w:r w:rsidR="00602791">
        <w:rPr>
          <w:rFonts w:hint="eastAsia"/>
          <w:lang w:eastAsia="zh-CN"/>
        </w:rPr>
        <w:t xml:space="preserve"> forwarding this V2X message to the </w:t>
      </w:r>
      <w:r w:rsidR="007D62D9">
        <w:rPr>
          <w:rFonts w:hint="eastAsia"/>
          <w:lang w:eastAsia="zh-CN"/>
        </w:rPr>
        <w:t>involved</w:t>
      </w:r>
      <w:r w:rsidR="00602791">
        <w:rPr>
          <w:rFonts w:hint="eastAsia"/>
          <w:lang w:eastAsia="zh-CN"/>
        </w:rPr>
        <w:t xml:space="preserve"> </w:t>
      </w:r>
      <w:proofErr w:type="spellStart"/>
      <w:r w:rsidR="00586B95">
        <w:rPr>
          <w:rFonts w:hint="eastAsia"/>
          <w:lang w:eastAsia="zh-CN"/>
        </w:rPr>
        <w:t>eNBs</w:t>
      </w:r>
      <w:proofErr w:type="spellEnd"/>
      <w:r w:rsidR="00602791">
        <w:rPr>
          <w:rFonts w:hint="eastAsia"/>
          <w:lang w:eastAsia="zh-CN"/>
        </w:rPr>
        <w:t xml:space="preserve"> instead of IP multicast as previously used</w:t>
      </w:r>
      <w:r w:rsidR="004E3698">
        <w:rPr>
          <w:rFonts w:hint="eastAsia"/>
          <w:lang w:eastAsia="zh-CN"/>
        </w:rPr>
        <w:t>.</w:t>
      </w:r>
      <w:r w:rsidR="00586B95">
        <w:rPr>
          <w:rFonts w:hint="eastAsia"/>
          <w:lang w:eastAsia="zh-CN"/>
        </w:rPr>
        <w:t xml:space="preserve"> </w:t>
      </w:r>
      <w:r w:rsidR="00586B95">
        <w:rPr>
          <w:lang w:eastAsia="zh-CN"/>
        </w:rPr>
        <w:t>O</w:t>
      </w:r>
      <w:r w:rsidR="00586B95">
        <w:rPr>
          <w:rFonts w:hint="eastAsia"/>
          <w:lang w:eastAsia="zh-CN"/>
        </w:rPr>
        <w:t xml:space="preserve">r when the data arrives at the </w:t>
      </w:r>
      <w:proofErr w:type="spellStart"/>
      <w:r w:rsidR="00586B95">
        <w:rPr>
          <w:rFonts w:hint="eastAsia"/>
          <w:lang w:eastAsia="zh-CN"/>
        </w:rPr>
        <w:t>eNB</w:t>
      </w:r>
      <w:proofErr w:type="spellEnd"/>
      <w:r w:rsidR="00586B95">
        <w:rPr>
          <w:rFonts w:hint="eastAsia"/>
          <w:lang w:eastAsia="zh-CN"/>
        </w:rPr>
        <w:t xml:space="preserve">, the </w:t>
      </w:r>
      <w:proofErr w:type="spellStart"/>
      <w:r w:rsidR="00586B95">
        <w:rPr>
          <w:rFonts w:hint="eastAsia"/>
          <w:lang w:eastAsia="zh-CN"/>
        </w:rPr>
        <w:t>eNB</w:t>
      </w:r>
      <w:proofErr w:type="spellEnd"/>
      <w:r w:rsidR="00586B95">
        <w:rPr>
          <w:rFonts w:hint="eastAsia"/>
          <w:lang w:eastAsia="zh-CN"/>
        </w:rPr>
        <w:t xml:space="preserve"> can decide whether to broadcast</w:t>
      </w:r>
      <w:r w:rsidR="00586B95" w:rsidRPr="004E3698">
        <w:rPr>
          <w:lang w:eastAsia="zh-CN"/>
        </w:rPr>
        <w:t xml:space="preserve"> </w:t>
      </w:r>
      <w:r w:rsidR="00586B95">
        <w:rPr>
          <w:lang w:eastAsia="zh-CN"/>
        </w:rPr>
        <w:t>th</w:t>
      </w:r>
      <w:r w:rsidR="00586B95">
        <w:rPr>
          <w:rFonts w:hint="eastAsia"/>
          <w:lang w:eastAsia="zh-CN"/>
        </w:rPr>
        <w:t>is</w:t>
      </w:r>
      <w:r w:rsidR="00586B95">
        <w:rPr>
          <w:lang w:eastAsia="zh-CN"/>
        </w:rPr>
        <w:t xml:space="preserve"> data</w:t>
      </w:r>
      <w:r w:rsidR="00FB388C">
        <w:rPr>
          <w:rFonts w:hint="eastAsia"/>
          <w:lang w:eastAsia="zh-CN"/>
        </w:rPr>
        <w:t xml:space="preserve"> or not</w:t>
      </w:r>
      <w:r w:rsidR="00586B95">
        <w:rPr>
          <w:rFonts w:hint="eastAsia"/>
          <w:lang w:eastAsia="zh-CN"/>
        </w:rPr>
        <w:t>.</w:t>
      </w:r>
      <w:r w:rsidR="00602791">
        <w:rPr>
          <w:rFonts w:hint="eastAsia"/>
          <w:lang w:eastAsia="zh-CN"/>
        </w:rPr>
        <w:t xml:space="preserve"> In this </w:t>
      </w:r>
      <w:r w:rsidR="003807B9">
        <w:rPr>
          <w:rFonts w:hint="eastAsia"/>
          <w:lang w:eastAsia="zh-CN"/>
        </w:rPr>
        <w:t>way</w:t>
      </w:r>
      <w:r w:rsidR="00602791">
        <w:rPr>
          <w:rFonts w:hint="eastAsia"/>
          <w:lang w:eastAsia="zh-CN"/>
        </w:rPr>
        <w:t xml:space="preserve">, only the </w:t>
      </w:r>
      <w:proofErr w:type="spellStart"/>
      <w:r w:rsidR="00602791">
        <w:rPr>
          <w:rFonts w:hint="eastAsia"/>
          <w:lang w:eastAsia="zh-CN"/>
        </w:rPr>
        <w:t>eNB</w:t>
      </w:r>
      <w:proofErr w:type="spellEnd"/>
      <w:r w:rsidR="00602791">
        <w:rPr>
          <w:rFonts w:hint="eastAsia"/>
          <w:lang w:eastAsia="zh-CN"/>
        </w:rPr>
        <w:t xml:space="preserve"> involved in the desired </w:t>
      </w:r>
      <w:r w:rsidR="007D62D9">
        <w:rPr>
          <w:rFonts w:hint="eastAsia"/>
          <w:lang w:eastAsia="zh-CN"/>
        </w:rPr>
        <w:t xml:space="preserve">small </w:t>
      </w:r>
      <w:r w:rsidR="00602791">
        <w:rPr>
          <w:rFonts w:hint="eastAsia"/>
          <w:lang w:eastAsia="zh-CN"/>
        </w:rPr>
        <w:t>broadcast area need to broadcast the V2X message.</w:t>
      </w:r>
    </w:p>
    <w:p w:rsidR="006C389D" w:rsidRDefault="00E358E2" w:rsidP="00B537E1">
      <w:pPr>
        <w:pStyle w:val="af9"/>
        <w:numPr>
          <w:ilvl w:val="0"/>
          <w:numId w:val="48"/>
        </w:numPr>
        <w:overflowPunct w:val="0"/>
        <w:autoSpaceDE w:val="0"/>
        <w:autoSpaceDN w:val="0"/>
        <w:adjustRightInd w:val="0"/>
        <w:spacing w:afterLines="50"/>
        <w:ind w:firstLineChars="0"/>
        <w:jc w:val="both"/>
        <w:textAlignment w:val="baseline"/>
      </w:pPr>
      <w:r>
        <w:rPr>
          <w:rFonts w:hint="eastAsia"/>
          <w:b/>
          <w:sz w:val="20"/>
          <w:szCs w:val="20"/>
        </w:rPr>
        <w:t>V2X broadcast a</w:t>
      </w:r>
      <w:r w:rsidR="006822C3">
        <w:rPr>
          <w:rFonts w:hint="eastAsia"/>
          <w:b/>
          <w:sz w:val="20"/>
          <w:szCs w:val="20"/>
        </w:rPr>
        <w:t>rea</w:t>
      </w:r>
      <w:r w:rsidR="006C389D" w:rsidRPr="00371A68">
        <w:rPr>
          <w:rFonts w:hint="eastAsia"/>
          <w:b/>
          <w:sz w:val="20"/>
          <w:szCs w:val="20"/>
        </w:rPr>
        <w:t xml:space="preserve"> specific </w:t>
      </w:r>
      <w:r w:rsidR="006C389D" w:rsidRPr="00371A68">
        <w:rPr>
          <w:b/>
          <w:sz w:val="20"/>
          <w:szCs w:val="20"/>
        </w:rPr>
        <w:t xml:space="preserve">MBMS </w:t>
      </w:r>
      <w:r w:rsidR="006C389D" w:rsidRPr="00371A68">
        <w:rPr>
          <w:rFonts w:hint="eastAsia"/>
          <w:b/>
          <w:sz w:val="20"/>
          <w:szCs w:val="20"/>
        </w:rPr>
        <w:t>bearer</w:t>
      </w:r>
    </w:p>
    <w:p w:rsidR="003C25FF" w:rsidRDefault="00D54AA4">
      <w:pPr>
        <w:overflowPunct w:val="0"/>
        <w:autoSpaceDE w:val="0"/>
        <w:autoSpaceDN w:val="0"/>
        <w:adjustRightInd w:val="0"/>
        <w:spacing w:after="120"/>
        <w:jc w:val="both"/>
        <w:textAlignment w:val="baseline"/>
        <w:rPr>
          <w:lang w:eastAsia="zh-CN"/>
        </w:rPr>
      </w:pPr>
      <w:r>
        <w:rPr>
          <w:rFonts w:eastAsiaTheme="minorEastAsia"/>
          <w:lang w:eastAsia="zh-CN"/>
        </w:rPr>
        <w:t>I</w:t>
      </w:r>
      <w:r>
        <w:rPr>
          <w:rFonts w:eastAsiaTheme="minorEastAsia" w:hint="eastAsia"/>
          <w:lang w:eastAsia="zh-CN"/>
        </w:rPr>
        <w:t>f the V2X AS can</w:t>
      </w:r>
      <w:r w:rsidR="00751FCA">
        <w:rPr>
          <w:rFonts w:eastAsiaTheme="minorEastAsia" w:hint="eastAsia"/>
          <w:lang w:eastAsia="zh-CN"/>
        </w:rPr>
        <w:t xml:space="preserve"> </w:t>
      </w:r>
      <w:r w:rsidR="00751FCA" w:rsidRPr="00751FCA">
        <w:rPr>
          <w:rFonts w:eastAsiaTheme="minorEastAsia"/>
          <w:lang w:eastAsia="zh-CN"/>
        </w:rPr>
        <w:t>determin</w:t>
      </w:r>
      <w:r>
        <w:rPr>
          <w:rFonts w:eastAsiaTheme="minorEastAsia" w:hint="eastAsia"/>
          <w:lang w:eastAsia="zh-CN"/>
        </w:rPr>
        <w:t>e</w:t>
      </w:r>
      <w:r w:rsidR="00751FCA" w:rsidRPr="00751FCA">
        <w:rPr>
          <w:rFonts w:eastAsiaTheme="minorEastAsia"/>
          <w:lang w:eastAsia="zh-CN"/>
        </w:rPr>
        <w:t xml:space="preserve"> the desired bro</w:t>
      </w:r>
      <w:r w:rsidR="00751FCA">
        <w:rPr>
          <w:rFonts w:eastAsiaTheme="minorEastAsia"/>
          <w:lang w:eastAsia="zh-CN"/>
        </w:rPr>
        <w:t>adcast area of each V2X message</w:t>
      </w:r>
      <w:r w:rsidR="00751FCA">
        <w:rPr>
          <w:rFonts w:eastAsiaTheme="minorEastAsia" w:hint="eastAsia"/>
          <w:lang w:eastAsia="zh-CN"/>
        </w:rPr>
        <w:t xml:space="preserve">, </w:t>
      </w:r>
      <w:r>
        <w:rPr>
          <w:rFonts w:eastAsiaTheme="minorEastAsia" w:hint="eastAsia"/>
          <w:lang w:eastAsia="zh-CN"/>
        </w:rPr>
        <w:t>it</w:t>
      </w:r>
      <w:r w:rsidR="00751FCA">
        <w:rPr>
          <w:rFonts w:eastAsiaTheme="minorEastAsia" w:hint="eastAsia"/>
          <w:lang w:eastAsia="zh-CN"/>
        </w:rPr>
        <w:t xml:space="preserve"> can </w:t>
      </w:r>
      <w:r w:rsidR="004D0BB9">
        <w:rPr>
          <w:rFonts w:eastAsiaTheme="minorEastAsia" w:hint="eastAsia"/>
          <w:lang w:eastAsia="zh-CN"/>
        </w:rPr>
        <w:t xml:space="preserve">flexibly </w:t>
      </w:r>
      <w:r w:rsidR="00751FCA">
        <w:rPr>
          <w:rFonts w:eastAsiaTheme="minorEastAsia" w:hint="eastAsia"/>
          <w:lang w:eastAsia="zh-CN"/>
        </w:rPr>
        <w:t xml:space="preserve">configure </w:t>
      </w:r>
      <w:r w:rsidR="00EA4390">
        <w:rPr>
          <w:rFonts w:eastAsiaTheme="minorEastAsia" w:hint="eastAsia"/>
          <w:lang w:eastAsia="zh-CN"/>
        </w:rPr>
        <w:t>the</w:t>
      </w:r>
      <w:r w:rsidR="00751FCA" w:rsidRPr="00751FCA">
        <w:rPr>
          <w:rFonts w:eastAsiaTheme="minorEastAsia"/>
          <w:lang w:eastAsia="zh-CN"/>
        </w:rPr>
        <w:t xml:space="preserve"> </w:t>
      </w:r>
      <w:r w:rsidR="00751FCA" w:rsidRPr="00FA1052">
        <w:rPr>
          <w:lang w:eastAsia="zh-CN"/>
        </w:rPr>
        <w:t>broadcast area</w:t>
      </w:r>
      <w:r w:rsidR="00751FCA">
        <w:rPr>
          <w:rFonts w:hint="eastAsia"/>
          <w:lang w:eastAsia="zh-CN"/>
        </w:rPr>
        <w:t xml:space="preserve"> </w:t>
      </w:r>
      <w:r w:rsidR="005B5DBA">
        <w:rPr>
          <w:rFonts w:hint="eastAsia"/>
          <w:lang w:eastAsia="zh-CN"/>
        </w:rPr>
        <w:t xml:space="preserve">for each V2X message </w:t>
      </w:r>
      <w:r w:rsidR="004D0BB9">
        <w:rPr>
          <w:rFonts w:hint="eastAsia"/>
          <w:lang w:eastAsia="zh-CN"/>
        </w:rPr>
        <w:t xml:space="preserve">rather </w:t>
      </w:r>
      <w:r w:rsidR="00751FCA">
        <w:rPr>
          <w:rFonts w:hint="eastAsia"/>
          <w:lang w:eastAsia="zh-CN"/>
        </w:rPr>
        <w:t xml:space="preserve">than a </w:t>
      </w:r>
      <w:r w:rsidR="005B5DBA">
        <w:rPr>
          <w:rFonts w:hint="eastAsia"/>
          <w:lang w:eastAsia="zh-CN"/>
        </w:rPr>
        <w:t>fixed</w:t>
      </w:r>
      <w:r w:rsidR="00751FCA" w:rsidRPr="002656E1">
        <w:rPr>
          <w:lang w:eastAsia="zh-CN"/>
        </w:rPr>
        <w:t xml:space="preserve"> </w:t>
      </w:r>
      <w:r w:rsidR="00751FCA">
        <w:rPr>
          <w:rFonts w:hint="eastAsia"/>
          <w:lang w:eastAsia="zh-CN"/>
        </w:rPr>
        <w:t xml:space="preserve">large </w:t>
      </w:r>
      <w:r w:rsidR="00751FCA" w:rsidRPr="002656E1">
        <w:rPr>
          <w:rFonts w:eastAsiaTheme="minorEastAsia"/>
          <w:lang w:eastAsia="zh-CN"/>
        </w:rPr>
        <w:t>MBMS service area</w:t>
      </w:r>
      <w:r w:rsidR="00751FCA">
        <w:rPr>
          <w:rFonts w:hint="eastAsia"/>
          <w:lang w:eastAsia="zh-CN"/>
        </w:rPr>
        <w:t xml:space="preserve"> </w:t>
      </w:r>
      <w:r w:rsidR="005B5DBA">
        <w:rPr>
          <w:rFonts w:hint="eastAsia"/>
          <w:lang w:eastAsia="zh-CN"/>
        </w:rPr>
        <w:t>for</w:t>
      </w:r>
      <w:r w:rsidR="00751FCA">
        <w:rPr>
          <w:rFonts w:hint="eastAsia"/>
          <w:lang w:eastAsia="zh-CN"/>
        </w:rPr>
        <w:t xml:space="preserve"> </w:t>
      </w:r>
      <w:r w:rsidR="005B5DBA">
        <w:rPr>
          <w:rFonts w:hint="eastAsia"/>
          <w:lang w:eastAsia="zh-CN"/>
        </w:rPr>
        <w:t>all the</w:t>
      </w:r>
      <w:r w:rsidR="00751FCA">
        <w:rPr>
          <w:rFonts w:hint="eastAsia"/>
          <w:lang w:eastAsia="zh-CN"/>
        </w:rPr>
        <w:t xml:space="preserve"> V2X message</w:t>
      </w:r>
      <w:r w:rsidR="005B5DBA">
        <w:rPr>
          <w:rFonts w:hint="eastAsia"/>
          <w:lang w:eastAsia="zh-CN"/>
        </w:rPr>
        <w:t>s</w:t>
      </w:r>
      <w:r w:rsidR="00751FCA">
        <w:rPr>
          <w:rFonts w:hint="eastAsia"/>
          <w:lang w:eastAsia="zh-CN"/>
        </w:rPr>
        <w:t>.</w:t>
      </w:r>
      <w:r w:rsidR="00751FCA">
        <w:rPr>
          <w:rFonts w:eastAsiaTheme="minorEastAsia" w:hint="eastAsia"/>
          <w:lang w:eastAsia="zh-CN"/>
        </w:rPr>
        <w:t xml:space="preserve"> </w:t>
      </w:r>
      <w:r w:rsidR="00D50330">
        <w:rPr>
          <w:rFonts w:eastAsiaTheme="minorEastAsia" w:hint="eastAsia"/>
          <w:lang w:eastAsia="zh-CN"/>
        </w:rPr>
        <w:t xml:space="preserve">In this scheme, </w:t>
      </w:r>
      <w:r w:rsidR="00D50330">
        <w:rPr>
          <w:rFonts w:hint="eastAsia"/>
          <w:lang w:eastAsia="zh-CN"/>
        </w:rPr>
        <w:t>t</w:t>
      </w:r>
      <w:r w:rsidR="00A2616C">
        <w:rPr>
          <w:rFonts w:hint="eastAsia"/>
          <w:lang w:eastAsia="zh-CN"/>
        </w:rPr>
        <w:t xml:space="preserve">he MBMS bearer can be established based on the desired broadcast area of V2X messages. </w:t>
      </w:r>
      <w:r w:rsidR="0072489E">
        <w:rPr>
          <w:lang w:eastAsia="zh-CN"/>
        </w:rPr>
        <w:t>F</w:t>
      </w:r>
      <w:r w:rsidR="0072489E">
        <w:rPr>
          <w:rFonts w:hint="eastAsia"/>
          <w:lang w:eastAsia="zh-CN"/>
        </w:rPr>
        <w:t xml:space="preserve">or example, as shown in </w:t>
      </w:r>
      <w:r w:rsidR="005707E2">
        <w:rPr>
          <w:rFonts w:hint="eastAsia"/>
          <w:lang w:eastAsia="zh-CN"/>
        </w:rPr>
        <w:t>F</w:t>
      </w:r>
      <w:r w:rsidR="0072489E">
        <w:rPr>
          <w:rFonts w:hint="eastAsia"/>
          <w:lang w:eastAsia="zh-CN"/>
        </w:rPr>
        <w:t xml:space="preserve">igure </w:t>
      </w:r>
      <w:r w:rsidR="00D11A5F">
        <w:rPr>
          <w:rFonts w:hint="eastAsia"/>
          <w:lang w:eastAsia="zh-CN"/>
        </w:rPr>
        <w:t>3</w:t>
      </w:r>
      <w:r w:rsidR="0072489E">
        <w:rPr>
          <w:rFonts w:hint="eastAsia"/>
          <w:lang w:eastAsia="zh-CN"/>
        </w:rPr>
        <w:t xml:space="preserve">, </w:t>
      </w:r>
      <w:r w:rsidR="009851D9">
        <w:rPr>
          <w:rFonts w:hint="eastAsia"/>
          <w:lang w:eastAsia="zh-CN"/>
        </w:rPr>
        <w:t xml:space="preserve">assuming that </w:t>
      </w:r>
      <w:r w:rsidR="0072489E">
        <w:rPr>
          <w:rFonts w:hint="eastAsia"/>
          <w:lang w:eastAsia="zh-CN"/>
        </w:rPr>
        <w:t xml:space="preserve">there are two </w:t>
      </w:r>
      <w:r w:rsidR="0072489E" w:rsidRPr="00E13AD8">
        <w:t xml:space="preserve">vehicle </w:t>
      </w:r>
      <w:r w:rsidR="0072489E">
        <w:rPr>
          <w:rFonts w:hint="eastAsia"/>
          <w:lang w:eastAsia="zh-CN"/>
        </w:rPr>
        <w:t xml:space="preserve">UEs </w:t>
      </w:r>
      <w:r w:rsidR="0072489E" w:rsidRPr="00164AFA">
        <w:rPr>
          <w:lang w:eastAsia="zh-CN"/>
        </w:rPr>
        <w:t xml:space="preserve">located at the edge of the </w:t>
      </w:r>
      <w:r w:rsidR="0072489E">
        <w:rPr>
          <w:rFonts w:hint="eastAsia"/>
          <w:lang w:eastAsia="zh-CN"/>
        </w:rPr>
        <w:t xml:space="preserve">cell-1, </w:t>
      </w:r>
      <w:r w:rsidR="009851D9">
        <w:rPr>
          <w:rFonts w:hint="eastAsia"/>
          <w:lang w:eastAsia="zh-CN"/>
        </w:rPr>
        <w:t xml:space="preserve">the V2X message </w:t>
      </w:r>
      <w:r w:rsidR="009851D9" w:rsidRPr="00E13AD8">
        <w:t>generated by vehicle</w:t>
      </w:r>
      <w:r w:rsidR="009851D9">
        <w:rPr>
          <w:rFonts w:hint="eastAsia"/>
          <w:lang w:eastAsia="zh-CN"/>
        </w:rPr>
        <w:t xml:space="preserve"> UE-A needs to be broadcast within cell list {1,2,3} and the V2X message </w:t>
      </w:r>
      <w:r w:rsidR="009851D9" w:rsidRPr="00E13AD8">
        <w:t>generated by vehicle</w:t>
      </w:r>
      <w:r w:rsidR="009851D9">
        <w:rPr>
          <w:rFonts w:hint="eastAsia"/>
          <w:lang w:eastAsia="zh-CN"/>
        </w:rPr>
        <w:t xml:space="preserve"> UE-B needs to be broadcast within cell list {1,4,5}</w:t>
      </w:r>
      <w:r w:rsidR="001805BB">
        <w:rPr>
          <w:rFonts w:hint="eastAsia"/>
          <w:lang w:eastAsia="zh-CN"/>
        </w:rPr>
        <w:t>.</w:t>
      </w:r>
      <w:r w:rsidR="009851D9">
        <w:rPr>
          <w:rFonts w:hint="eastAsia"/>
          <w:lang w:eastAsia="zh-CN"/>
        </w:rPr>
        <w:t xml:space="preserve"> </w:t>
      </w:r>
      <w:r w:rsidR="001805BB">
        <w:rPr>
          <w:rFonts w:hint="eastAsia"/>
          <w:lang w:eastAsia="zh-CN"/>
        </w:rPr>
        <w:t>S</w:t>
      </w:r>
      <w:r w:rsidR="009851D9">
        <w:rPr>
          <w:rFonts w:hint="eastAsia"/>
          <w:lang w:eastAsia="zh-CN"/>
        </w:rPr>
        <w:t xml:space="preserve">ince the broadcast area of V2X messages </w:t>
      </w:r>
      <w:r w:rsidR="009851D9" w:rsidRPr="00E13AD8">
        <w:t>generated</w:t>
      </w:r>
      <w:r w:rsidR="009851D9">
        <w:rPr>
          <w:rFonts w:hint="eastAsia"/>
          <w:lang w:eastAsia="zh-CN"/>
        </w:rPr>
        <w:t xml:space="preserve"> by UE-A and UE-B are different and </w:t>
      </w:r>
      <w:r w:rsidR="009851D9" w:rsidRPr="009851D9">
        <w:t>partly overlapping</w:t>
      </w:r>
      <w:r w:rsidR="009851D9">
        <w:rPr>
          <w:rFonts w:hint="eastAsia"/>
          <w:lang w:eastAsia="zh-CN"/>
        </w:rPr>
        <w:t xml:space="preserve">, these two V2X messages cannot be </w:t>
      </w:r>
      <w:r w:rsidR="001805BB">
        <w:rPr>
          <w:rFonts w:hint="eastAsia"/>
          <w:lang w:eastAsia="zh-CN"/>
        </w:rPr>
        <w:t xml:space="preserve">delivered through </w:t>
      </w:r>
      <w:r w:rsidR="009851D9">
        <w:rPr>
          <w:rFonts w:hint="eastAsia"/>
          <w:lang w:eastAsia="zh-CN"/>
        </w:rPr>
        <w:t>the same MBMS bearer</w:t>
      </w:r>
      <w:r w:rsidR="005A12DB">
        <w:rPr>
          <w:rFonts w:hint="eastAsia"/>
          <w:lang w:eastAsia="zh-CN"/>
        </w:rPr>
        <w:t>.</w:t>
      </w:r>
      <w:r w:rsidR="009851D9">
        <w:rPr>
          <w:rFonts w:hint="eastAsia"/>
          <w:lang w:eastAsia="zh-CN"/>
        </w:rPr>
        <w:t xml:space="preserve"> </w:t>
      </w:r>
      <w:r w:rsidR="000E2138">
        <w:rPr>
          <w:rFonts w:hint="eastAsia"/>
          <w:lang w:eastAsia="zh-CN"/>
        </w:rPr>
        <w:t>In this case, two</w:t>
      </w:r>
      <w:r w:rsidR="000E2138" w:rsidRPr="00FA1052">
        <w:rPr>
          <w:lang w:eastAsia="zh-CN"/>
        </w:rPr>
        <w:t xml:space="preserve"> MBMS </w:t>
      </w:r>
      <w:r w:rsidR="000E2138">
        <w:rPr>
          <w:rFonts w:hint="eastAsia"/>
          <w:lang w:eastAsia="zh-CN"/>
        </w:rPr>
        <w:t xml:space="preserve">bearers should be established to support the two V2X broadcast areas. </w:t>
      </w:r>
      <w:r w:rsidR="006822C3">
        <w:rPr>
          <w:rFonts w:hint="eastAsia"/>
          <w:lang w:eastAsia="zh-CN"/>
        </w:rPr>
        <w:t xml:space="preserve">But for </w:t>
      </w:r>
      <w:r w:rsidR="006822C3" w:rsidRPr="00E13AD8">
        <w:t>vehicle</w:t>
      </w:r>
      <w:r w:rsidR="006822C3">
        <w:rPr>
          <w:rFonts w:hint="eastAsia"/>
          <w:lang w:eastAsia="zh-CN"/>
        </w:rPr>
        <w:t xml:space="preserve"> UE-C and </w:t>
      </w:r>
      <w:r w:rsidR="006822C3" w:rsidRPr="00E13AD8">
        <w:t>vehicle</w:t>
      </w:r>
      <w:r w:rsidR="006822C3">
        <w:rPr>
          <w:rFonts w:hint="eastAsia"/>
          <w:lang w:eastAsia="zh-CN"/>
        </w:rPr>
        <w:t xml:space="preserve"> UE-D, they are near </w:t>
      </w:r>
      <w:r w:rsidR="006822C3" w:rsidRPr="00E13AD8">
        <w:t>vehicle</w:t>
      </w:r>
      <w:r w:rsidR="006822C3">
        <w:rPr>
          <w:rFonts w:hint="eastAsia"/>
          <w:lang w:eastAsia="zh-CN"/>
        </w:rPr>
        <w:t xml:space="preserve"> UE-A</w:t>
      </w:r>
      <w:r w:rsidR="00247234">
        <w:rPr>
          <w:rFonts w:hint="eastAsia"/>
          <w:lang w:eastAsia="zh-CN"/>
        </w:rPr>
        <w:t xml:space="preserve"> and </w:t>
      </w:r>
      <w:r w:rsidR="006822C3">
        <w:rPr>
          <w:rFonts w:hint="eastAsia"/>
          <w:lang w:eastAsia="zh-CN"/>
        </w:rPr>
        <w:t xml:space="preserve">the broadcast area of </w:t>
      </w:r>
      <w:r w:rsidR="000E2138">
        <w:rPr>
          <w:rFonts w:hint="eastAsia"/>
          <w:lang w:eastAsia="zh-CN"/>
        </w:rPr>
        <w:t xml:space="preserve">their </w:t>
      </w:r>
      <w:r w:rsidR="006822C3">
        <w:rPr>
          <w:rFonts w:hint="eastAsia"/>
          <w:lang w:eastAsia="zh-CN"/>
        </w:rPr>
        <w:t>V2X messages may be the same</w:t>
      </w:r>
      <w:r w:rsidR="001F6F9D">
        <w:rPr>
          <w:rFonts w:hint="eastAsia"/>
          <w:lang w:eastAsia="zh-CN"/>
        </w:rPr>
        <w:t xml:space="preserve"> as UE-A</w:t>
      </w:r>
      <w:r w:rsidR="00247234">
        <w:rPr>
          <w:rFonts w:hint="eastAsia"/>
          <w:lang w:eastAsia="zh-CN"/>
        </w:rPr>
        <w:t xml:space="preserve">, so these V2X messages can </w:t>
      </w:r>
      <w:r w:rsidR="000E2138">
        <w:rPr>
          <w:rFonts w:hint="eastAsia"/>
          <w:lang w:eastAsia="zh-CN"/>
        </w:rPr>
        <w:t>reuse the</w:t>
      </w:r>
      <w:r w:rsidR="00247234">
        <w:rPr>
          <w:rFonts w:hint="eastAsia"/>
          <w:lang w:eastAsia="zh-CN"/>
        </w:rPr>
        <w:t xml:space="preserve"> </w:t>
      </w:r>
      <w:r w:rsidR="000E2138">
        <w:rPr>
          <w:rFonts w:hint="eastAsia"/>
          <w:lang w:eastAsia="zh-CN"/>
        </w:rPr>
        <w:t xml:space="preserve">previously established </w:t>
      </w:r>
      <w:r w:rsidR="00247234">
        <w:rPr>
          <w:rFonts w:hint="eastAsia"/>
          <w:lang w:eastAsia="zh-CN"/>
        </w:rPr>
        <w:t>MBMS bearer.</w:t>
      </w:r>
      <w:r w:rsidR="00D50330">
        <w:rPr>
          <w:rFonts w:hint="eastAsia"/>
          <w:lang w:eastAsia="zh-CN"/>
        </w:rPr>
        <w:t xml:space="preserve"> </w:t>
      </w:r>
    </w:p>
    <w:p w:rsidR="00291A3F" w:rsidRPr="00490992" w:rsidRDefault="008201C9" w:rsidP="005A1685">
      <w:pPr>
        <w:overflowPunct w:val="0"/>
        <w:autoSpaceDE w:val="0"/>
        <w:autoSpaceDN w:val="0"/>
        <w:adjustRightInd w:val="0"/>
        <w:jc w:val="both"/>
        <w:textAlignment w:val="baseline"/>
        <w:rPr>
          <w:lang w:eastAsia="zh-CN"/>
        </w:rPr>
      </w:pPr>
      <w:r>
        <w:rPr>
          <w:rFonts w:hint="eastAsia"/>
          <w:lang w:eastAsia="zh-CN"/>
        </w:rPr>
        <w:t>Considering that the desired broadcast area changes with transmitting UE</w:t>
      </w:r>
      <w:r>
        <w:rPr>
          <w:lang w:eastAsia="zh-CN"/>
        </w:rPr>
        <w:t>’</w:t>
      </w:r>
      <w:r>
        <w:rPr>
          <w:rFonts w:hint="eastAsia"/>
          <w:lang w:eastAsia="zh-CN"/>
        </w:rPr>
        <w:t xml:space="preserve">s </w:t>
      </w:r>
      <w:r w:rsidR="00A02C37">
        <w:rPr>
          <w:rFonts w:hint="eastAsia"/>
          <w:lang w:eastAsia="zh-CN"/>
        </w:rPr>
        <w:t xml:space="preserve">relative </w:t>
      </w:r>
      <w:r w:rsidR="00490992">
        <w:rPr>
          <w:rFonts w:hint="eastAsia"/>
          <w:lang w:eastAsia="zh-CN"/>
        </w:rPr>
        <w:t>position</w:t>
      </w:r>
      <w:r w:rsidR="00A02C37">
        <w:rPr>
          <w:rFonts w:hint="eastAsia"/>
          <w:lang w:eastAsia="zh-CN"/>
        </w:rPr>
        <w:t xml:space="preserve"> within the cell</w:t>
      </w:r>
      <w:r>
        <w:rPr>
          <w:rFonts w:hint="eastAsia"/>
          <w:lang w:eastAsia="zh-CN"/>
        </w:rPr>
        <w:t xml:space="preserve">, </w:t>
      </w:r>
      <w:r w:rsidR="00A02C37">
        <w:rPr>
          <w:rFonts w:hint="eastAsia"/>
          <w:lang w:eastAsia="zh-CN"/>
        </w:rPr>
        <w:t xml:space="preserve">multiple </w:t>
      </w:r>
      <w:r>
        <w:rPr>
          <w:rFonts w:hint="eastAsia"/>
          <w:lang w:eastAsia="zh-CN"/>
        </w:rPr>
        <w:t xml:space="preserve">MBMS bearers </w:t>
      </w:r>
      <w:r w:rsidR="00A02C37">
        <w:rPr>
          <w:rFonts w:hint="eastAsia"/>
          <w:lang w:eastAsia="zh-CN"/>
        </w:rPr>
        <w:t xml:space="preserve">should be established and the corresponding </w:t>
      </w:r>
      <w:r>
        <w:rPr>
          <w:rFonts w:hint="eastAsia"/>
          <w:lang w:eastAsia="zh-CN"/>
        </w:rPr>
        <w:t>TMGI</w:t>
      </w:r>
      <w:r w:rsidR="00A02C37">
        <w:rPr>
          <w:rFonts w:hint="eastAsia"/>
          <w:lang w:eastAsia="zh-CN"/>
        </w:rPr>
        <w:t xml:space="preserve"> should be assigned</w:t>
      </w:r>
      <w:r>
        <w:rPr>
          <w:rFonts w:hint="eastAsia"/>
          <w:lang w:eastAsia="zh-CN"/>
        </w:rPr>
        <w:t xml:space="preserve">. The number of MBMS bearers needed to be established is of the </w:t>
      </w:r>
      <w:r w:rsidRPr="004E3B6F">
        <w:rPr>
          <w:lang w:eastAsia="zh-CN"/>
        </w:rPr>
        <w:t>same order of magnitude</w:t>
      </w:r>
      <w:r>
        <w:rPr>
          <w:rFonts w:hint="eastAsia"/>
          <w:lang w:eastAsia="zh-CN"/>
        </w:rPr>
        <w:t xml:space="preserve"> with the number of cells</w:t>
      </w:r>
      <w:r w:rsidRPr="004E3B6F">
        <w:rPr>
          <w:lang w:eastAsia="zh-CN"/>
        </w:rPr>
        <w:t>.</w:t>
      </w:r>
    </w:p>
    <w:p w:rsidR="009D0F49" w:rsidRDefault="00AB02B1" w:rsidP="009D0F49">
      <w:pPr>
        <w:overflowPunct w:val="0"/>
        <w:autoSpaceDE w:val="0"/>
        <w:autoSpaceDN w:val="0"/>
        <w:adjustRightInd w:val="0"/>
        <w:jc w:val="center"/>
        <w:textAlignment w:val="baseline"/>
        <w:rPr>
          <w:lang w:eastAsia="zh-CN"/>
        </w:rPr>
      </w:pPr>
      <w:r>
        <w:object w:dxaOrig="6642" w:dyaOrig="6858">
          <v:shape id="_x0000_i1027" type="#_x0000_t75" style="width:151.5pt;height:156.35pt" o:ole="">
            <v:imagedata r:id="rId12" o:title=""/>
          </v:shape>
          <o:OLEObject Type="Embed" ProgID="Visio.Drawing.11" ShapeID="_x0000_i1027" DrawAspect="Content" ObjectID="_1521044530" r:id="rId13"/>
        </w:object>
      </w:r>
    </w:p>
    <w:p w:rsidR="0072489E" w:rsidRDefault="0072489E" w:rsidP="009D0F49">
      <w:pPr>
        <w:overflowPunct w:val="0"/>
        <w:autoSpaceDE w:val="0"/>
        <w:autoSpaceDN w:val="0"/>
        <w:adjustRightInd w:val="0"/>
        <w:jc w:val="center"/>
        <w:textAlignment w:val="baseline"/>
        <w:rPr>
          <w:rFonts w:eastAsiaTheme="minorEastAsia"/>
          <w:lang w:eastAsia="zh-CN"/>
        </w:rPr>
      </w:pPr>
      <w:r>
        <w:rPr>
          <w:lang w:eastAsia="zh-CN"/>
        </w:rPr>
        <w:t>F</w:t>
      </w:r>
      <w:r>
        <w:rPr>
          <w:rFonts w:hint="eastAsia"/>
          <w:lang w:eastAsia="zh-CN"/>
        </w:rPr>
        <w:t xml:space="preserve">igure </w:t>
      </w:r>
      <w:r w:rsidR="00B30F48">
        <w:rPr>
          <w:rFonts w:hint="eastAsia"/>
          <w:lang w:eastAsia="zh-CN"/>
        </w:rPr>
        <w:t>3</w:t>
      </w:r>
      <w:r>
        <w:rPr>
          <w:rFonts w:hint="eastAsia"/>
          <w:lang w:eastAsia="zh-CN"/>
        </w:rPr>
        <w:t xml:space="preserve"> </w:t>
      </w:r>
      <w:r w:rsidR="00627F80">
        <w:rPr>
          <w:rFonts w:hint="eastAsia"/>
          <w:lang w:eastAsia="zh-CN"/>
        </w:rPr>
        <w:t>location</w:t>
      </w:r>
      <w:r w:rsidR="0086180E">
        <w:rPr>
          <w:rFonts w:hint="eastAsia"/>
          <w:lang w:eastAsia="zh-CN"/>
        </w:rPr>
        <w:t>s</w:t>
      </w:r>
      <w:r w:rsidR="00627F80">
        <w:rPr>
          <w:rFonts w:hint="eastAsia"/>
          <w:lang w:eastAsia="zh-CN"/>
        </w:rPr>
        <w:t xml:space="preserve"> of UEs that sends V2X messages</w:t>
      </w:r>
    </w:p>
    <w:p w:rsidR="00FF5599" w:rsidRDefault="008D2AE8" w:rsidP="00B537E1">
      <w:pPr>
        <w:pStyle w:val="af9"/>
        <w:numPr>
          <w:ilvl w:val="0"/>
          <w:numId w:val="48"/>
        </w:numPr>
        <w:overflowPunct w:val="0"/>
        <w:autoSpaceDE w:val="0"/>
        <w:autoSpaceDN w:val="0"/>
        <w:adjustRightInd w:val="0"/>
        <w:spacing w:afterLines="50"/>
        <w:ind w:firstLineChars="0"/>
        <w:jc w:val="both"/>
        <w:textAlignment w:val="baseline"/>
      </w:pPr>
      <w:r>
        <w:rPr>
          <w:rFonts w:hint="eastAsia"/>
          <w:b/>
          <w:sz w:val="20"/>
          <w:szCs w:val="20"/>
        </w:rPr>
        <w:t>UE</w:t>
      </w:r>
      <w:r w:rsidR="00FF5599" w:rsidRPr="00371A68">
        <w:rPr>
          <w:rFonts w:hint="eastAsia"/>
          <w:b/>
          <w:sz w:val="20"/>
          <w:szCs w:val="20"/>
        </w:rPr>
        <w:t xml:space="preserve"> specific </w:t>
      </w:r>
      <w:r w:rsidR="00FF5599" w:rsidRPr="00371A68">
        <w:rPr>
          <w:b/>
          <w:sz w:val="20"/>
          <w:szCs w:val="20"/>
        </w:rPr>
        <w:t xml:space="preserve">MBMS </w:t>
      </w:r>
      <w:r w:rsidR="00FF5599" w:rsidRPr="00371A68">
        <w:rPr>
          <w:rFonts w:hint="eastAsia"/>
          <w:b/>
          <w:sz w:val="20"/>
          <w:szCs w:val="20"/>
        </w:rPr>
        <w:t xml:space="preserve">bearer </w:t>
      </w:r>
    </w:p>
    <w:p w:rsidR="00522D14" w:rsidRDefault="00DF6F03" w:rsidP="00371A68">
      <w:pPr>
        <w:overflowPunct w:val="0"/>
        <w:autoSpaceDE w:val="0"/>
        <w:autoSpaceDN w:val="0"/>
        <w:adjustRightInd w:val="0"/>
        <w:jc w:val="both"/>
        <w:textAlignment w:val="baseline"/>
        <w:rPr>
          <w:lang w:eastAsia="zh-CN"/>
        </w:rPr>
      </w:pPr>
      <w:r>
        <w:rPr>
          <w:rFonts w:hint="eastAsia"/>
          <w:lang w:val="en-US" w:eastAsia="zh-CN"/>
        </w:rPr>
        <w:t xml:space="preserve">In this scheme, </w:t>
      </w:r>
      <w:r w:rsidR="008D2AE8" w:rsidRPr="00FA1052">
        <w:t>we</w:t>
      </w:r>
      <w:r w:rsidR="008D2AE8">
        <w:rPr>
          <w:rFonts w:hint="eastAsia"/>
        </w:rPr>
        <w:t xml:space="preserve"> </w:t>
      </w:r>
      <w:r>
        <w:rPr>
          <w:rFonts w:hint="eastAsia"/>
          <w:lang w:eastAsia="zh-CN"/>
        </w:rPr>
        <w:t xml:space="preserve">may </w:t>
      </w:r>
      <w:r w:rsidR="008D2AE8">
        <w:rPr>
          <w:rFonts w:hint="eastAsia"/>
        </w:rPr>
        <w:t>establish</w:t>
      </w:r>
      <w:r w:rsidR="008D2AE8" w:rsidRPr="00FA1052">
        <w:t xml:space="preserve"> MBMS </w:t>
      </w:r>
      <w:r w:rsidR="008D2AE8">
        <w:rPr>
          <w:rFonts w:hint="eastAsia"/>
        </w:rPr>
        <w:t xml:space="preserve">bearer </w:t>
      </w:r>
      <w:r w:rsidR="008D2AE8">
        <w:rPr>
          <w:lang w:eastAsia="zh-CN"/>
        </w:rPr>
        <w:t>and</w:t>
      </w:r>
      <w:r w:rsidR="008D2AE8">
        <w:rPr>
          <w:rFonts w:hint="eastAsia"/>
          <w:lang w:eastAsia="zh-CN"/>
        </w:rPr>
        <w:t xml:space="preserve"> a</w:t>
      </w:r>
      <w:r w:rsidR="00371A68">
        <w:rPr>
          <w:lang w:eastAsia="zh-CN"/>
        </w:rPr>
        <w:t xml:space="preserve">ssign TMGI </w:t>
      </w:r>
      <w:r>
        <w:rPr>
          <w:rFonts w:hint="eastAsia"/>
          <w:lang w:eastAsia="zh-CN"/>
        </w:rPr>
        <w:t>for</w:t>
      </w:r>
      <w:r w:rsidR="00371A68">
        <w:rPr>
          <w:lang w:eastAsia="zh-CN"/>
        </w:rPr>
        <w:t xml:space="preserve"> each </w:t>
      </w:r>
      <w:r>
        <w:rPr>
          <w:rFonts w:hint="eastAsia"/>
          <w:lang w:eastAsia="zh-CN"/>
        </w:rPr>
        <w:t xml:space="preserve">V2X message transmitting </w:t>
      </w:r>
      <w:r w:rsidR="00371A68">
        <w:rPr>
          <w:lang w:eastAsia="zh-CN"/>
        </w:rPr>
        <w:t>UE</w:t>
      </w:r>
      <w:r>
        <w:rPr>
          <w:rFonts w:hint="eastAsia"/>
          <w:lang w:eastAsia="zh-CN"/>
        </w:rPr>
        <w:t>s</w:t>
      </w:r>
      <w:r w:rsidR="00371A68">
        <w:rPr>
          <w:lang w:eastAsia="zh-CN"/>
        </w:rPr>
        <w:t xml:space="preserve">. </w:t>
      </w:r>
      <w:r w:rsidR="00690B94">
        <w:rPr>
          <w:rFonts w:hint="eastAsia"/>
          <w:lang w:eastAsia="zh-CN"/>
        </w:rPr>
        <w:t xml:space="preserve">The </w:t>
      </w:r>
      <w:r w:rsidR="00371A68">
        <w:rPr>
          <w:lang w:eastAsia="zh-CN"/>
        </w:rPr>
        <w:t xml:space="preserve">MBMS </w:t>
      </w:r>
      <w:r w:rsidR="00690B94">
        <w:rPr>
          <w:rFonts w:hint="eastAsia"/>
          <w:lang w:eastAsia="zh-CN"/>
        </w:rPr>
        <w:t xml:space="preserve">bearer </w:t>
      </w:r>
      <w:r w:rsidR="00371A68">
        <w:rPr>
          <w:lang w:eastAsia="zh-CN"/>
        </w:rPr>
        <w:t xml:space="preserve">can be </w:t>
      </w:r>
      <w:r w:rsidR="00690B94">
        <w:rPr>
          <w:lang w:eastAsia="zh-CN"/>
        </w:rPr>
        <w:t>established</w:t>
      </w:r>
      <w:r w:rsidR="00690B94">
        <w:rPr>
          <w:rFonts w:hint="eastAsia"/>
          <w:lang w:eastAsia="zh-CN"/>
        </w:rPr>
        <w:t xml:space="preserve"> when</w:t>
      </w:r>
      <w:r w:rsidR="00371A68">
        <w:rPr>
          <w:lang w:eastAsia="zh-CN"/>
        </w:rPr>
        <w:t xml:space="preserve"> </w:t>
      </w:r>
      <w:r w:rsidR="00690B94">
        <w:rPr>
          <w:rFonts w:hint="eastAsia"/>
          <w:lang w:eastAsia="zh-CN"/>
        </w:rPr>
        <w:t>the</w:t>
      </w:r>
      <w:r w:rsidR="00371A68">
        <w:rPr>
          <w:lang w:eastAsia="zh-CN"/>
        </w:rPr>
        <w:t xml:space="preserve"> data transmission </w:t>
      </w:r>
      <w:r w:rsidR="00690B94">
        <w:rPr>
          <w:rFonts w:hint="eastAsia"/>
          <w:lang w:eastAsia="zh-CN"/>
        </w:rPr>
        <w:t xml:space="preserve">of </w:t>
      </w:r>
      <w:r w:rsidR="00522D14">
        <w:rPr>
          <w:rFonts w:hint="eastAsia"/>
          <w:lang w:eastAsia="zh-CN"/>
        </w:rPr>
        <w:t xml:space="preserve">the </w:t>
      </w:r>
      <w:r w:rsidR="00522D14" w:rsidRPr="004E0637">
        <w:t>vehicle</w:t>
      </w:r>
      <w:r w:rsidR="00522D14" w:rsidRPr="004E0637">
        <w:rPr>
          <w:rFonts w:hint="eastAsia"/>
          <w:lang w:eastAsia="zh-CN"/>
        </w:rPr>
        <w:t xml:space="preserve"> </w:t>
      </w:r>
      <w:r w:rsidR="00690B94">
        <w:rPr>
          <w:rFonts w:hint="eastAsia"/>
          <w:lang w:eastAsia="zh-CN"/>
        </w:rPr>
        <w:t>UE is started</w:t>
      </w:r>
      <w:r w:rsidR="00371A68">
        <w:rPr>
          <w:lang w:eastAsia="zh-CN"/>
        </w:rPr>
        <w:t xml:space="preserve">. </w:t>
      </w:r>
      <w:r w:rsidR="00522D14">
        <w:rPr>
          <w:lang w:eastAsia="zh-CN"/>
        </w:rPr>
        <w:t>B</w:t>
      </w:r>
      <w:r w:rsidR="00522D14">
        <w:rPr>
          <w:rFonts w:hint="eastAsia"/>
          <w:lang w:eastAsia="zh-CN"/>
        </w:rPr>
        <w:t xml:space="preserve">ased on the previous description, </w:t>
      </w:r>
      <w:r w:rsidR="00522D14" w:rsidRPr="00522D14">
        <w:rPr>
          <w:lang w:eastAsia="zh-CN"/>
        </w:rPr>
        <w:t xml:space="preserve">V2X AS </w:t>
      </w:r>
      <w:r>
        <w:rPr>
          <w:rFonts w:hint="eastAsia"/>
          <w:lang w:eastAsia="zh-CN"/>
        </w:rPr>
        <w:t xml:space="preserve">may </w:t>
      </w:r>
      <w:r w:rsidR="00522D14" w:rsidRPr="00522D14">
        <w:rPr>
          <w:lang w:eastAsia="zh-CN"/>
        </w:rPr>
        <w:t>determine</w:t>
      </w:r>
      <w:r w:rsidR="00522D14">
        <w:rPr>
          <w:rFonts w:hint="eastAsia"/>
          <w:lang w:eastAsia="zh-CN"/>
        </w:rPr>
        <w:t xml:space="preserve"> </w:t>
      </w:r>
      <w:r w:rsidR="00522D14" w:rsidRPr="00522D14">
        <w:rPr>
          <w:lang w:eastAsia="zh-CN"/>
        </w:rPr>
        <w:t>the broadcast area of each V2X message</w:t>
      </w:r>
      <w:r w:rsidR="00522D14">
        <w:rPr>
          <w:rFonts w:hint="eastAsia"/>
          <w:lang w:eastAsia="zh-CN"/>
        </w:rPr>
        <w:t xml:space="preserve"> according to the </w:t>
      </w:r>
      <w:r w:rsidR="00522D14" w:rsidRPr="004E0637">
        <w:rPr>
          <w:rFonts w:hint="eastAsia"/>
          <w:lang w:eastAsia="zh-CN"/>
        </w:rPr>
        <w:t xml:space="preserve">location </w:t>
      </w:r>
      <w:r w:rsidR="00522D14" w:rsidRPr="004E0637">
        <w:rPr>
          <w:lang w:eastAsia="zh-CN"/>
        </w:rPr>
        <w:t>information</w:t>
      </w:r>
      <w:r w:rsidR="00522D14" w:rsidRPr="004E0637">
        <w:rPr>
          <w:rFonts w:hint="eastAsia"/>
          <w:lang w:eastAsia="zh-CN"/>
        </w:rPr>
        <w:t xml:space="preserve"> of the </w:t>
      </w:r>
      <w:r w:rsidR="00522D14" w:rsidRPr="004E0637">
        <w:t>vehicle</w:t>
      </w:r>
      <w:r w:rsidR="00522D14" w:rsidRPr="004E0637">
        <w:rPr>
          <w:rFonts w:hint="eastAsia"/>
          <w:lang w:eastAsia="zh-CN"/>
        </w:rPr>
        <w:t xml:space="preserve"> UE that </w:t>
      </w:r>
      <w:r w:rsidR="00490992">
        <w:rPr>
          <w:rFonts w:hint="eastAsia"/>
          <w:lang w:eastAsia="zh-CN"/>
        </w:rPr>
        <w:t>transmits</w:t>
      </w:r>
      <w:r w:rsidR="00490992" w:rsidRPr="004E0637">
        <w:rPr>
          <w:rFonts w:hint="eastAsia"/>
          <w:lang w:eastAsia="zh-CN"/>
        </w:rPr>
        <w:t xml:space="preserve"> </w:t>
      </w:r>
      <w:r w:rsidR="00522D14" w:rsidRPr="004E0637">
        <w:rPr>
          <w:rFonts w:hint="eastAsia"/>
          <w:lang w:eastAsia="zh-CN"/>
        </w:rPr>
        <w:t>the V2X message</w:t>
      </w:r>
      <w:r w:rsidR="00522D14">
        <w:rPr>
          <w:rFonts w:hint="eastAsia"/>
          <w:lang w:eastAsia="zh-CN"/>
        </w:rPr>
        <w:t xml:space="preserve">. </w:t>
      </w:r>
      <w:r w:rsidR="00522D14">
        <w:rPr>
          <w:lang w:eastAsia="zh-CN"/>
        </w:rPr>
        <w:t>I</w:t>
      </w:r>
      <w:r w:rsidR="00522D14">
        <w:rPr>
          <w:rFonts w:hint="eastAsia"/>
          <w:lang w:eastAsia="zh-CN"/>
        </w:rPr>
        <w:t xml:space="preserve">f the UE moves to other place, </w:t>
      </w:r>
      <w:r w:rsidR="00522D14" w:rsidRPr="00522D14">
        <w:rPr>
          <w:lang w:eastAsia="zh-CN"/>
        </w:rPr>
        <w:t>the broadcast area</w:t>
      </w:r>
      <w:r w:rsidR="00522D14">
        <w:rPr>
          <w:rFonts w:hint="eastAsia"/>
          <w:lang w:eastAsia="zh-CN"/>
        </w:rPr>
        <w:t xml:space="preserve"> of the V2X message </w:t>
      </w:r>
      <w:r w:rsidR="00A60600">
        <w:rPr>
          <w:rFonts w:hint="eastAsia"/>
          <w:lang w:eastAsia="zh-CN"/>
        </w:rPr>
        <w:t xml:space="preserve">transmitting </w:t>
      </w:r>
      <w:r w:rsidR="00522D14">
        <w:rPr>
          <w:rFonts w:hint="eastAsia"/>
          <w:lang w:eastAsia="zh-CN"/>
        </w:rPr>
        <w:t xml:space="preserve">UE </w:t>
      </w:r>
      <w:r w:rsidR="00A60600">
        <w:rPr>
          <w:rFonts w:hint="eastAsia"/>
          <w:lang w:eastAsia="zh-CN"/>
        </w:rPr>
        <w:t>is changed correspondingly</w:t>
      </w:r>
      <w:r w:rsidR="00522D14">
        <w:rPr>
          <w:rFonts w:hint="eastAsia"/>
          <w:lang w:eastAsia="zh-CN"/>
        </w:rPr>
        <w:t xml:space="preserve">, which may result in </w:t>
      </w:r>
      <w:r w:rsidR="00A60600">
        <w:rPr>
          <w:rFonts w:hint="eastAsia"/>
          <w:lang w:eastAsia="zh-CN"/>
        </w:rPr>
        <w:t xml:space="preserve">the </w:t>
      </w:r>
      <w:r w:rsidR="00522D14">
        <w:rPr>
          <w:rFonts w:hint="eastAsia"/>
          <w:lang w:eastAsia="zh-CN"/>
        </w:rPr>
        <w:t xml:space="preserve">MBMS </w:t>
      </w:r>
      <w:r w:rsidR="00522D14" w:rsidRPr="00522D14">
        <w:rPr>
          <w:lang w:eastAsia="zh-CN"/>
        </w:rPr>
        <w:t xml:space="preserve">Session </w:t>
      </w:r>
      <w:r w:rsidR="00522D14">
        <w:rPr>
          <w:rFonts w:hint="eastAsia"/>
          <w:lang w:eastAsia="zh-CN"/>
        </w:rPr>
        <w:t xml:space="preserve">update procedure. </w:t>
      </w:r>
      <w:r w:rsidR="00522D14">
        <w:rPr>
          <w:lang w:eastAsia="zh-CN"/>
        </w:rPr>
        <w:t>I</w:t>
      </w:r>
      <w:r w:rsidR="00522D14">
        <w:rPr>
          <w:rFonts w:hint="eastAsia"/>
          <w:lang w:eastAsia="zh-CN"/>
        </w:rPr>
        <w:t xml:space="preserve">f the UE moves frequently, the MBMS </w:t>
      </w:r>
      <w:r w:rsidR="00522D14" w:rsidRPr="00522D14">
        <w:rPr>
          <w:lang w:eastAsia="zh-CN"/>
        </w:rPr>
        <w:t xml:space="preserve">Session </w:t>
      </w:r>
      <w:r w:rsidR="00522D14">
        <w:rPr>
          <w:rFonts w:hint="eastAsia"/>
          <w:lang w:eastAsia="zh-CN"/>
        </w:rPr>
        <w:t xml:space="preserve">update procedure will be </w:t>
      </w:r>
      <w:r w:rsidR="00A60600">
        <w:rPr>
          <w:rFonts w:hint="eastAsia"/>
          <w:lang w:eastAsia="zh-CN"/>
        </w:rPr>
        <w:t xml:space="preserve">performed </w:t>
      </w:r>
      <w:r w:rsidR="00522D14">
        <w:rPr>
          <w:rFonts w:hint="eastAsia"/>
          <w:lang w:eastAsia="zh-CN"/>
        </w:rPr>
        <w:t xml:space="preserve">frequently too. </w:t>
      </w:r>
      <w:r w:rsidR="00522D14">
        <w:rPr>
          <w:lang w:eastAsia="zh-CN"/>
        </w:rPr>
        <w:t>O</w:t>
      </w:r>
      <w:r w:rsidR="00522D14">
        <w:rPr>
          <w:rFonts w:hint="eastAsia"/>
          <w:lang w:eastAsia="zh-CN"/>
        </w:rPr>
        <w:t xml:space="preserve">n the other hand, since </w:t>
      </w:r>
      <w:r w:rsidR="002D66E6">
        <w:rPr>
          <w:rFonts w:hint="eastAsia"/>
          <w:lang w:eastAsia="zh-CN"/>
        </w:rPr>
        <w:t xml:space="preserve">each </w:t>
      </w:r>
      <w:r w:rsidR="00A60600">
        <w:rPr>
          <w:rFonts w:hint="eastAsia"/>
          <w:lang w:eastAsia="zh-CN"/>
        </w:rPr>
        <w:t xml:space="preserve">V2X message transmitting </w:t>
      </w:r>
      <w:r w:rsidR="002D66E6">
        <w:rPr>
          <w:rFonts w:hint="eastAsia"/>
          <w:lang w:eastAsia="zh-CN"/>
        </w:rPr>
        <w:t>UE is assigned a TMGI</w:t>
      </w:r>
      <w:r w:rsidR="00A60600">
        <w:rPr>
          <w:rFonts w:hint="eastAsia"/>
          <w:lang w:eastAsia="zh-CN"/>
        </w:rPr>
        <w:t>,</w:t>
      </w:r>
      <w:r w:rsidR="002D66E6">
        <w:rPr>
          <w:rFonts w:hint="eastAsia"/>
          <w:lang w:eastAsia="zh-CN"/>
        </w:rPr>
        <w:t xml:space="preserve"> </w:t>
      </w:r>
      <w:r w:rsidR="00A60600">
        <w:rPr>
          <w:rFonts w:hint="eastAsia"/>
          <w:lang w:eastAsia="zh-CN"/>
        </w:rPr>
        <w:t>w</w:t>
      </w:r>
      <w:r w:rsidR="002E118D">
        <w:rPr>
          <w:rFonts w:hint="eastAsia"/>
          <w:lang w:eastAsia="zh-CN"/>
        </w:rPr>
        <w:t xml:space="preserve">e may need to establish a lot of MBMS bearers and </w:t>
      </w:r>
      <w:r w:rsidR="002E118D" w:rsidRPr="00FA1052">
        <w:rPr>
          <w:lang w:eastAsia="zh-CN"/>
        </w:rPr>
        <w:t>assign</w:t>
      </w:r>
      <w:r w:rsidR="002E118D">
        <w:rPr>
          <w:rFonts w:hint="eastAsia"/>
          <w:lang w:eastAsia="zh-CN"/>
        </w:rPr>
        <w:t xml:space="preserve"> a lot of TMGI</w:t>
      </w:r>
      <w:r w:rsidR="00A60600">
        <w:rPr>
          <w:rFonts w:hint="eastAsia"/>
          <w:lang w:eastAsia="zh-CN"/>
        </w:rPr>
        <w:t>s</w:t>
      </w:r>
      <w:r w:rsidR="002E118D">
        <w:rPr>
          <w:rFonts w:hint="eastAsia"/>
          <w:lang w:eastAsia="zh-CN"/>
        </w:rPr>
        <w:t xml:space="preserve">, which </w:t>
      </w:r>
      <w:r w:rsidR="00490992">
        <w:rPr>
          <w:rFonts w:hint="eastAsia"/>
          <w:lang w:eastAsia="zh-CN"/>
        </w:rPr>
        <w:t xml:space="preserve">may run out of </w:t>
      </w:r>
      <w:r w:rsidR="002E118D" w:rsidRPr="009851D9">
        <w:rPr>
          <w:lang w:eastAsia="zh-CN"/>
        </w:rPr>
        <w:t>TMGI resource</w:t>
      </w:r>
      <w:r w:rsidR="002E118D">
        <w:rPr>
          <w:rFonts w:hint="eastAsia"/>
          <w:lang w:eastAsia="zh-CN"/>
        </w:rPr>
        <w:t xml:space="preserve"> and too much MBMS bearer has to be established for the receiving </w:t>
      </w:r>
      <w:r w:rsidR="002E118D" w:rsidRPr="00E13AD8">
        <w:t>vehicle</w:t>
      </w:r>
      <w:r w:rsidR="002E118D">
        <w:rPr>
          <w:rFonts w:hint="eastAsia"/>
          <w:lang w:eastAsia="zh-CN"/>
        </w:rPr>
        <w:t xml:space="preserve"> UEs.</w:t>
      </w:r>
    </w:p>
    <w:p w:rsidR="007B0503" w:rsidRDefault="009C4FDB" w:rsidP="00A10E41">
      <w:pPr>
        <w:overflowPunct w:val="0"/>
        <w:autoSpaceDE w:val="0"/>
        <w:autoSpaceDN w:val="0"/>
        <w:adjustRightInd w:val="0"/>
        <w:jc w:val="both"/>
        <w:textAlignment w:val="baseline"/>
        <w:rPr>
          <w:lang w:eastAsia="zh-CN"/>
        </w:rPr>
      </w:pPr>
      <w:r>
        <w:rPr>
          <w:rFonts w:hint="eastAsia"/>
          <w:lang w:eastAsia="zh-CN"/>
        </w:rPr>
        <w:t>W</w:t>
      </w:r>
      <w:r w:rsidR="009335F6" w:rsidRPr="009335F6">
        <w:rPr>
          <w:lang w:eastAsia="zh-CN"/>
        </w:rPr>
        <w:t>e ma</w:t>
      </w:r>
      <w:r w:rsidR="00490992">
        <w:rPr>
          <w:rFonts w:hint="eastAsia"/>
          <w:lang w:eastAsia="zh-CN"/>
        </w:rPr>
        <w:t>ke</w:t>
      </w:r>
      <w:r w:rsidR="009335F6" w:rsidRPr="009335F6">
        <w:rPr>
          <w:lang w:eastAsia="zh-CN"/>
        </w:rPr>
        <w:t xml:space="preserve"> a comparison of above</w:t>
      </w:r>
      <w:r w:rsidR="009335F6">
        <w:rPr>
          <w:rFonts w:hint="eastAsia"/>
          <w:lang w:eastAsia="zh-CN"/>
        </w:rPr>
        <w:t xml:space="preserve"> three</w:t>
      </w:r>
      <w:r w:rsidR="009335F6" w:rsidRPr="009335F6">
        <w:rPr>
          <w:lang w:eastAsia="zh-CN"/>
        </w:rPr>
        <w:t xml:space="preserve"> schemes </w:t>
      </w:r>
      <w:r w:rsidR="009335F6">
        <w:rPr>
          <w:rFonts w:hint="eastAsia"/>
          <w:lang w:eastAsia="zh-CN"/>
        </w:rPr>
        <w:t xml:space="preserve">as list in </w:t>
      </w:r>
      <w:r>
        <w:rPr>
          <w:rFonts w:hint="eastAsia"/>
          <w:lang w:eastAsia="zh-CN"/>
        </w:rPr>
        <w:t>T</w:t>
      </w:r>
      <w:r w:rsidR="009335F6">
        <w:rPr>
          <w:rFonts w:hint="eastAsia"/>
          <w:lang w:eastAsia="zh-CN"/>
        </w:rPr>
        <w:t xml:space="preserve">able1. </w:t>
      </w:r>
      <w:r>
        <w:rPr>
          <w:rFonts w:hint="eastAsia"/>
          <w:lang w:eastAsia="zh-CN"/>
        </w:rPr>
        <w:t xml:space="preserve">As we can see, the </w:t>
      </w:r>
      <w:r w:rsidR="007B0503">
        <w:rPr>
          <w:rFonts w:hint="eastAsia"/>
          <w:lang w:eastAsia="zh-CN"/>
        </w:rPr>
        <w:t>UE</w:t>
      </w:r>
      <w:r w:rsidR="007B0503" w:rsidRPr="00247234">
        <w:rPr>
          <w:lang w:eastAsia="zh-CN"/>
        </w:rPr>
        <w:t xml:space="preserve"> </w:t>
      </w:r>
      <w:r w:rsidR="00247234" w:rsidRPr="00247234">
        <w:rPr>
          <w:lang w:eastAsia="zh-CN"/>
        </w:rPr>
        <w:t>specific MBMS bearer session</w:t>
      </w:r>
      <w:r w:rsidR="00247234">
        <w:rPr>
          <w:rFonts w:hint="eastAsia"/>
          <w:lang w:eastAsia="zh-CN"/>
        </w:rPr>
        <w:t xml:space="preserve"> </w:t>
      </w:r>
      <w:r>
        <w:rPr>
          <w:rFonts w:hint="eastAsia"/>
          <w:lang w:eastAsia="zh-CN"/>
        </w:rPr>
        <w:t xml:space="preserve">has a lot of </w:t>
      </w:r>
      <w:r w:rsidR="005D2EDA">
        <w:rPr>
          <w:rFonts w:hint="eastAsia"/>
          <w:lang w:eastAsia="zh-CN"/>
        </w:rPr>
        <w:t>drawbacks</w:t>
      </w:r>
      <w:r w:rsidR="00862AC9">
        <w:rPr>
          <w:rFonts w:hint="eastAsia"/>
          <w:lang w:eastAsia="zh-CN"/>
        </w:rPr>
        <w:t xml:space="preserve"> </w:t>
      </w:r>
      <w:r>
        <w:rPr>
          <w:rFonts w:hint="eastAsia"/>
          <w:lang w:eastAsia="zh-CN"/>
        </w:rPr>
        <w:t xml:space="preserve">and could be </w:t>
      </w:r>
      <w:r w:rsidR="007B0503">
        <w:rPr>
          <w:rFonts w:hint="eastAsia"/>
          <w:lang w:eastAsia="zh-CN"/>
        </w:rPr>
        <w:t xml:space="preserve">excluded, while the schemes of </w:t>
      </w:r>
      <w:r w:rsidR="007B0503" w:rsidRPr="00757838">
        <w:t xml:space="preserve">V2X message type specific </w:t>
      </w:r>
      <w:r w:rsidR="00B77EEA" w:rsidRPr="00247234">
        <w:rPr>
          <w:lang w:eastAsia="zh-CN"/>
        </w:rPr>
        <w:t>MBMS bearer session</w:t>
      </w:r>
      <w:r w:rsidR="00B77EEA">
        <w:rPr>
          <w:rFonts w:hint="eastAsia"/>
          <w:lang w:eastAsia="zh-CN"/>
        </w:rPr>
        <w:t xml:space="preserve"> </w:t>
      </w:r>
      <w:r w:rsidR="007B0503">
        <w:rPr>
          <w:rFonts w:hint="eastAsia"/>
          <w:lang w:eastAsia="zh-CN"/>
        </w:rPr>
        <w:t xml:space="preserve">and area specific </w:t>
      </w:r>
      <w:r w:rsidR="007B0503" w:rsidRPr="00247234">
        <w:rPr>
          <w:lang w:eastAsia="zh-CN"/>
        </w:rPr>
        <w:t>MBMS bearer session</w:t>
      </w:r>
      <w:r w:rsidR="007B0503">
        <w:rPr>
          <w:rFonts w:hint="eastAsia"/>
          <w:lang w:eastAsia="zh-CN"/>
        </w:rPr>
        <w:t xml:space="preserve"> can be </w:t>
      </w:r>
      <w:r>
        <w:rPr>
          <w:rFonts w:hint="eastAsia"/>
          <w:lang w:eastAsia="zh-CN"/>
        </w:rPr>
        <w:t xml:space="preserve">further </w:t>
      </w:r>
      <w:r w:rsidR="007B0503">
        <w:rPr>
          <w:rFonts w:hint="eastAsia"/>
          <w:lang w:eastAsia="zh-CN"/>
        </w:rPr>
        <w:t>considered.</w:t>
      </w:r>
    </w:p>
    <w:p w:rsidR="009335F6" w:rsidRDefault="009335F6" w:rsidP="009335F6">
      <w:pPr>
        <w:overflowPunct w:val="0"/>
        <w:autoSpaceDE w:val="0"/>
        <w:autoSpaceDN w:val="0"/>
        <w:adjustRightInd w:val="0"/>
        <w:jc w:val="center"/>
        <w:textAlignment w:val="baseline"/>
        <w:rPr>
          <w:lang w:eastAsia="zh-CN"/>
        </w:rPr>
      </w:pPr>
      <w:r>
        <w:rPr>
          <w:lang w:eastAsia="zh-CN"/>
        </w:rPr>
        <w:t>T</w:t>
      </w:r>
      <w:r>
        <w:rPr>
          <w:rFonts w:hint="eastAsia"/>
          <w:lang w:eastAsia="zh-CN"/>
        </w:rPr>
        <w:t xml:space="preserve">able 1 </w:t>
      </w:r>
      <w:r w:rsidR="00A37856">
        <w:rPr>
          <w:rFonts w:hint="eastAsia"/>
          <w:lang w:eastAsia="zh-CN"/>
        </w:rPr>
        <w:t xml:space="preserve">Comparison </w:t>
      </w:r>
      <w:r>
        <w:rPr>
          <w:rFonts w:hint="eastAsia"/>
          <w:lang w:eastAsia="zh-CN"/>
        </w:rPr>
        <w:t xml:space="preserve">of different </w:t>
      </w:r>
      <w:r w:rsidR="00E9599C">
        <w:rPr>
          <w:rFonts w:hint="eastAsia"/>
          <w:lang w:eastAsia="zh-CN"/>
        </w:rPr>
        <w:t>scheme</w:t>
      </w:r>
      <w:r>
        <w:rPr>
          <w:rFonts w:hint="eastAsia"/>
          <w:lang w:eastAsia="zh-CN"/>
        </w:rPr>
        <w:t>s</w:t>
      </w:r>
    </w:p>
    <w:tbl>
      <w:tblPr>
        <w:tblStyle w:val="af4"/>
        <w:tblW w:w="0" w:type="auto"/>
        <w:tblLook w:val="04A0"/>
      </w:tblPr>
      <w:tblGrid>
        <w:gridCol w:w="2003"/>
        <w:gridCol w:w="1973"/>
        <w:gridCol w:w="1482"/>
        <w:gridCol w:w="4399"/>
      </w:tblGrid>
      <w:tr w:rsidR="00291A3F" w:rsidTr="00DE6681">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rPr>
              <w:t>MBMS bearer session</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 xml:space="preserve">Number of  </w:t>
            </w:r>
            <w:r w:rsidRPr="00757838">
              <w:rPr>
                <w:rFonts w:ascii="Times New Roman" w:hAnsi="Times New Roman"/>
              </w:rPr>
              <w:t>MBMS bearer</w:t>
            </w:r>
            <w:r w:rsidRPr="00757838">
              <w:rPr>
                <w:rFonts w:ascii="Times New Roman" w:hAnsi="Times New Roman"/>
                <w:lang w:eastAsia="zh-CN"/>
              </w:rPr>
              <w:t>s</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Number of TMGIs</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Pr>
                <w:rFonts w:ascii="Times New Roman" w:hAnsi="Times New Roman"/>
                <w:lang w:eastAsia="zh-CN"/>
              </w:rPr>
              <w:t>O</w:t>
            </w:r>
            <w:r>
              <w:rPr>
                <w:rFonts w:ascii="Times New Roman" w:hAnsi="Times New Roman" w:hint="eastAsia"/>
                <w:lang w:eastAsia="zh-CN"/>
              </w:rPr>
              <w:t>ther draw</w:t>
            </w:r>
            <w:r w:rsidR="00862AC9">
              <w:rPr>
                <w:rFonts w:ascii="Times New Roman" w:hAnsi="Times New Roman" w:hint="eastAsia"/>
                <w:lang w:eastAsia="zh-CN"/>
              </w:rPr>
              <w:t>back</w:t>
            </w:r>
            <w:r>
              <w:rPr>
                <w:rFonts w:ascii="Times New Roman" w:hAnsi="Times New Roman" w:hint="eastAsia"/>
                <w:lang w:eastAsia="zh-CN"/>
              </w:rPr>
              <w:t>s</w:t>
            </w:r>
          </w:p>
        </w:tc>
      </w:tr>
      <w:tr w:rsidR="00291A3F" w:rsidRPr="00DE6681" w:rsidTr="00DE6681">
        <w:tc>
          <w:tcPr>
            <w:tcW w:w="0" w:type="auto"/>
          </w:tcPr>
          <w:p w:rsidR="00DE6681" w:rsidRPr="00757838" w:rsidRDefault="00DE6681" w:rsidP="00757838">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rPr>
              <w:t xml:space="preserve">V2X message type specific </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less</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less</w:t>
            </w:r>
          </w:p>
        </w:tc>
        <w:tc>
          <w:tcPr>
            <w:tcW w:w="0" w:type="auto"/>
          </w:tcPr>
          <w:p w:rsidR="00DE6681" w:rsidRPr="00757838" w:rsidRDefault="00291A3F" w:rsidP="00291A3F">
            <w:pPr>
              <w:overflowPunct w:val="0"/>
              <w:autoSpaceDE w:val="0"/>
              <w:autoSpaceDN w:val="0"/>
              <w:adjustRightInd w:val="0"/>
              <w:jc w:val="center"/>
              <w:textAlignment w:val="baseline"/>
              <w:rPr>
                <w:rFonts w:ascii="Times New Roman" w:hAnsi="Times New Roman"/>
                <w:lang w:eastAsia="zh-CN"/>
              </w:rPr>
            </w:pPr>
            <w:r>
              <w:rPr>
                <w:rFonts w:ascii="Times New Roman" w:hAnsi="Times New Roman" w:hint="eastAsia"/>
                <w:lang w:eastAsia="zh-CN"/>
              </w:rPr>
              <w:t xml:space="preserve">Larger </w:t>
            </w:r>
            <w:r w:rsidR="00DE6681" w:rsidRPr="00DE6681">
              <w:rPr>
                <w:rFonts w:ascii="Times New Roman" w:hAnsi="Times New Roman"/>
                <w:lang w:eastAsia="zh-CN"/>
              </w:rPr>
              <w:t xml:space="preserve">broadcast area </w:t>
            </w:r>
            <w:r>
              <w:rPr>
                <w:rFonts w:ascii="Times New Roman" w:hAnsi="Times New Roman" w:hint="eastAsia"/>
                <w:lang w:eastAsia="zh-CN"/>
              </w:rPr>
              <w:t>than desired. User plane needs to be enhanced.</w:t>
            </w:r>
          </w:p>
        </w:tc>
      </w:tr>
      <w:tr w:rsidR="00291A3F" w:rsidTr="00DE6681">
        <w:tc>
          <w:tcPr>
            <w:tcW w:w="0" w:type="auto"/>
          </w:tcPr>
          <w:p w:rsidR="00DE6681" w:rsidRPr="00757838" w:rsidRDefault="00490992" w:rsidP="00757838">
            <w:pPr>
              <w:overflowPunct w:val="0"/>
              <w:autoSpaceDE w:val="0"/>
              <w:autoSpaceDN w:val="0"/>
              <w:adjustRightInd w:val="0"/>
              <w:jc w:val="center"/>
              <w:textAlignment w:val="baseline"/>
              <w:rPr>
                <w:rFonts w:ascii="Times New Roman" w:hAnsi="Times New Roman"/>
                <w:lang w:eastAsia="zh-CN"/>
              </w:rPr>
            </w:pPr>
            <w:r>
              <w:rPr>
                <w:rFonts w:ascii="Times New Roman" w:hAnsi="Times New Roman" w:hint="eastAsia"/>
                <w:lang w:eastAsia="zh-CN"/>
              </w:rPr>
              <w:t xml:space="preserve">Broadcast </w:t>
            </w:r>
            <w:r w:rsidR="00DE6681" w:rsidRPr="00757838">
              <w:rPr>
                <w:rFonts w:ascii="Times New Roman" w:hAnsi="Times New Roman"/>
                <w:lang w:eastAsia="zh-CN"/>
              </w:rPr>
              <w:t>Area</w:t>
            </w:r>
            <w:r w:rsidR="00DE6681" w:rsidRPr="00757838">
              <w:rPr>
                <w:rFonts w:ascii="Times New Roman" w:hAnsi="Times New Roman"/>
              </w:rPr>
              <w:t xml:space="preserve"> specific </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medium</w:t>
            </w:r>
          </w:p>
        </w:tc>
        <w:tc>
          <w:tcPr>
            <w:tcW w:w="0" w:type="auto"/>
          </w:tcPr>
          <w:p w:rsidR="00DE6681" w:rsidRPr="00757838" w:rsidRDefault="00DE6681" w:rsidP="00AB18F3">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lang w:eastAsia="zh-CN"/>
              </w:rPr>
              <w:t>medium</w:t>
            </w:r>
          </w:p>
        </w:tc>
        <w:tc>
          <w:tcPr>
            <w:tcW w:w="0" w:type="auto"/>
          </w:tcPr>
          <w:p w:rsidR="00DE6681" w:rsidRPr="00757838" w:rsidRDefault="00A37856" w:rsidP="00AB18F3">
            <w:pPr>
              <w:overflowPunct w:val="0"/>
              <w:autoSpaceDE w:val="0"/>
              <w:autoSpaceDN w:val="0"/>
              <w:adjustRightInd w:val="0"/>
              <w:jc w:val="center"/>
              <w:textAlignment w:val="baseline"/>
              <w:rPr>
                <w:rFonts w:ascii="Times New Roman" w:hAnsi="Times New Roman"/>
                <w:lang w:eastAsia="zh-CN"/>
              </w:rPr>
            </w:pPr>
            <w:r>
              <w:rPr>
                <w:rFonts w:ascii="Times New Roman" w:hAnsi="Times New Roman"/>
                <w:lang w:eastAsia="zh-CN"/>
              </w:rPr>
              <w:t>N</w:t>
            </w:r>
            <w:r w:rsidR="00862AC9">
              <w:rPr>
                <w:rFonts w:ascii="Times New Roman" w:hAnsi="Times New Roman" w:hint="eastAsia"/>
                <w:lang w:eastAsia="zh-CN"/>
              </w:rPr>
              <w:t>o</w:t>
            </w:r>
          </w:p>
        </w:tc>
      </w:tr>
      <w:tr w:rsidR="00291A3F" w:rsidTr="00DE6681">
        <w:tc>
          <w:tcPr>
            <w:tcW w:w="0" w:type="auto"/>
          </w:tcPr>
          <w:p w:rsidR="00DE6681" w:rsidRPr="00757838" w:rsidRDefault="00DE6681" w:rsidP="00757838">
            <w:pPr>
              <w:overflowPunct w:val="0"/>
              <w:autoSpaceDE w:val="0"/>
              <w:autoSpaceDN w:val="0"/>
              <w:adjustRightInd w:val="0"/>
              <w:jc w:val="center"/>
              <w:textAlignment w:val="baseline"/>
              <w:rPr>
                <w:rFonts w:ascii="Times New Roman" w:hAnsi="Times New Roman"/>
                <w:lang w:eastAsia="zh-CN"/>
              </w:rPr>
            </w:pPr>
            <w:r w:rsidRPr="00757838">
              <w:rPr>
                <w:rFonts w:ascii="Times New Roman" w:hAnsi="Times New Roman"/>
              </w:rPr>
              <w:t xml:space="preserve">UE specific </w:t>
            </w:r>
          </w:p>
        </w:tc>
        <w:tc>
          <w:tcPr>
            <w:tcW w:w="0" w:type="auto"/>
          </w:tcPr>
          <w:p w:rsidR="00DE6681" w:rsidRPr="00757838" w:rsidRDefault="00291A3F" w:rsidP="00AB18F3">
            <w:pPr>
              <w:overflowPunct w:val="0"/>
              <w:autoSpaceDE w:val="0"/>
              <w:autoSpaceDN w:val="0"/>
              <w:adjustRightInd w:val="0"/>
              <w:jc w:val="center"/>
              <w:textAlignment w:val="baseline"/>
              <w:rPr>
                <w:rFonts w:ascii="Times New Roman" w:hAnsi="Times New Roman"/>
                <w:lang w:eastAsia="zh-CN"/>
              </w:rPr>
            </w:pPr>
            <w:r>
              <w:rPr>
                <w:rFonts w:ascii="Times New Roman" w:hAnsi="Times New Roman" w:hint="eastAsia"/>
                <w:lang w:eastAsia="zh-CN"/>
              </w:rPr>
              <w:t>large</w:t>
            </w:r>
          </w:p>
        </w:tc>
        <w:tc>
          <w:tcPr>
            <w:tcW w:w="0" w:type="auto"/>
          </w:tcPr>
          <w:p w:rsidR="00DE6681" w:rsidRPr="00757838" w:rsidRDefault="00291A3F" w:rsidP="00AB18F3">
            <w:pPr>
              <w:overflowPunct w:val="0"/>
              <w:autoSpaceDE w:val="0"/>
              <w:autoSpaceDN w:val="0"/>
              <w:adjustRightInd w:val="0"/>
              <w:jc w:val="center"/>
              <w:textAlignment w:val="baseline"/>
              <w:rPr>
                <w:rFonts w:ascii="Times New Roman" w:hAnsi="Times New Roman"/>
                <w:lang w:eastAsia="zh-CN"/>
              </w:rPr>
            </w:pPr>
            <w:r>
              <w:rPr>
                <w:rFonts w:ascii="Times New Roman" w:hAnsi="Times New Roman" w:hint="eastAsia"/>
                <w:lang w:eastAsia="zh-CN"/>
              </w:rPr>
              <w:t>large</w:t>
            </w:r>
          </w:p>
        </w:tc>
        <w:tc>
          <w:tcPr>
            <w:tcW w:w="0" w:type="auto"/>
          </w:tcPr>
          <w:p w:rsidR="00DE6681" w:rsidRPr="00757838" w:rsidRDefault="00291A3F" w:rsidP="00291A3F">
            <w:pPr>
              <w:overflowPunct w:val="0"/>
              <w:autoSpaceDE w:val="0"/>
              <w:autoSpaceDN w:val="0"/>
              <w:adjustRightInd w:val="0"/>
              <w:jc w:val="center"/>
              <w:textAlignment w:val="baseline"/>
              <w:rPr>
                <w:rFonts w:ascii="Times New Roman" w:hAnsi="Times New Roman"/>
                <w:lang w:eastAsia="zh-CN"/>
              </w:rPr>
            </w:pPr>
            <w:r>
              <w:rPr>
                <w:rFonts w:ascii="Times New Roman" w:hAnsi="Times New Roman"/>
                <w:lang w:eastAsia="zh-CN"/>
              </w:rPr>
              <w:t>F</w:t>
            </w:r>
            <w:r>
              <w:rPr>
                <w:rFonts w:ascii="Times New Roman" w:hAnsi="Times New Roman" w:hint="eastAsia"/>
                <w:lang w:eastAsia="zh-CN"/>
              </w:rPr>
              <w:t xml:space="preserve">requent </w:t>
            </w:r>
            <w:r w:rsidR="001E1049" w:rsidRPr="001E1049">
              <w:rPr>
                <w:rFonts w:ascii="Times New Roman" w:hAnsi="Times New Roman" w:hint="eastAsia"/>
                <w:lang w:eastAsia="zh-CN"/>
              </w:rPr>
              <w:t xml:space="preserve">MBMS </w:t>
            </w:r>
            <w:r w:rsidR="001E1049" w:rsidRPr="001E1049">
              <w:rPr>
                <w:rFonts w:ascii="Times New Roman" w:hAnsi="Times New Roman"/>
                <w:lang w:eastAsia="zh-CN"/>
              </w:rPr>
              <w:t xml:space="preserve">Session </w:t>
            </w:r>
            <w:r w:rsidR="001E1049" w:rsidRPr="001E1049">
              <w:rPr>
                <w:rFonts w:ascii="Times New Roman" w:hAnsi="Times New Roman" w:hint="eastAsia"/>
                <w:lang w:eastAsia="zh-CN"/>
              </w:rPr>
              <w:t>update</w:t>
            </w:r>
          </w:p>
        </w:tc>
      </w:tr>
    </w:tbl>
    <w:p w:rsidR="003C25FF" w:rsidRDefault="00C44E4B" w:rsidP="00B537E1">
      <w:pPr>
        <w:spacing w:beforeLines="50"/>
        <w:rPr>
          <w:rFonts w:eastAsiaTheme="minorEastAsia"/>
          <w:b/>
          <w:i/>
          <w:lang w:eastAsia="zh-CN"/>
        </w:rPr>
      </w:pPr>
      <w:bookmarkStart w:id="1" w:name="OLE_LINK4"/>
      <w:r w:rsidRPr="00C44E4B">
        <w:rPr>
          <w:rFonts w:eastAsiaTheme="minorEastAsia"/>
          <w:b/>
          <w:i/>
          <w:lang w:eastAsia="zh-CN"/>
        </w:rPr>
        <w:t xml:space="preserve">Proposal </w:t>
      </w:r>
      <w:r w:rsidR="00241517">
        <w:rPr>
          <w:rFonts w:eastAsiaTheme="minorEastAsia" w:hint="eastAsia"/>
          <w:b/>
          <w:i/>
          <w:lang w:eastAsia="zh-CN"/>
        </w:rPr>
        <w:t>2</w:t>
      </w:r>
      <w:r w:rsidRPr="00C44E4B">
        <w:rPr>
          <w:rFonts w:eastAsiaTheme="minorEastAsia"/>
          <w:b/>
          <w:i/>
          <w:lang w:eastAsia="zh-CN"/>
        </w:rPr>
        <w:t xml:space="preserve">: </w:t>
      </w:r>
      <w:r w:rsidR="00316866" w:rsidRPr="00CB3B78">
        <w:rPr>
          <w:rFonts w:eastAsiaTheme="minorEastAsia" w:hint="eastAsia"/>
          <w:b/>
          <w:i/>
          <w:lang w:eastAsia="zh-CN"/>
        </w:rPr>
        <w:t xml:space="preserve">It is recommended to </w:t>
      </w:r>
      <w:r w:rsidR="00490992">
        <w:rPr>
          <w:rFonts w:eastAsiaTheme="minorEastAsia" w:hint="eastAsia"/>
          <w:b/>
          <w:i/>
          <w:lang w:eastAsia="zh-CN"/>
        </w:rPr>
        <w:t xml:space="preserve">consider the </w:t>
      </w:r>
      <w:r w:rsidR="002F60F0" w:rsidRPr="002F60F0">
        <w:rPr>
          <w:rFonts w:eastAsiaTheme="minorEastAsia"/>
          <w:b/>
          <w:i/>
          <w:lang w:eastAsia="zh-CN"/>
        </w:rPr>
        <w:t>V2X message</w:t>
      </w:r>
      <w:r w:rsidR="00490992">
        <w:rPr>
          <w:rFonts w:eastAsiaTheme="minorEastAsia" w:hint="eastAsia"/>
          <w:b/>
          <w:i/>
          <w:lang w:eastAsia="zh-CN"/>
        </w:rPr>
        <w:t xml:space="preserve"> type specific and broadcast </w:t>
      </w:r>
      <w:r w:rsidR="00316866">
        <w:rPr>
          <w:rFonts w:eastAsiaTheme="minorEastAsia" w:hint="eastAsia"/>
          <w:b/>
          <w:i/>
          <w:lang w:eastAsia="zh-CN"/>
        </w:rPr>
        <w:t>area specific MBMS bearer for V2X message broadcast.</w:t>
      </w:r>
    </w:p>
    <w:bookmarkEnd w:id="1"/>
    <w:p w:rsidR="0014008F" w:rsidRDefault="0014008F" w:rsidP="0014008F">
      <w:pPr>
        <w:pStyle w:val="20"/>
        <w:ind w:left="199" w:right="200" w:hangingChars="71" w:hanging="199"/>
        <w:rPr>
          <w:rFonts w:eastAsiaTheme="minorEastAsia"/>
          <w:lang w:eastAsia="zh-CN"/>
        </w:rPr>
      </w:pPr>
      <w:r>
        <w:rPr>
          <w:rFonts w:eastAsiaTheme="minorEastAsia" w:hint="eastAsia"/>
          <w:lang w:eastAsia="zh-CN"/>
        </w:rPr>
        <w:t>MBSFN Latency reduction</w:t>
      </w:r>
    </w:p>
    <w:p w:rsidR="0014008F" w:rsidRPr="00845F4A" w:rsidRDefault="00C44E4B" w:rsidP="0014008F">
      <w:pPr>
        <w:jc w:val="both"/>
        <w:rPr>
          <w:rFonts w:eastAsiaTheme="minorEastAsia"/>
          <w:lang w:eastAsia="zh-CN"/>
        </w:rPr>
      </w:pPr>
      <w:r w:rsidRPr="00C44E4B">
        <w:rPr>
          <w:rFonts w:eastAsiaTheme="minorEastAsia"/>
          <w:lang w:eastAsia="zh-CN"/>
        </w:rPr>
        <w:t xml:space="preserve">In last RAN2 meeting, it is agreed that latency requirements for both scenario 1 and scenario 2 </w:t>
      </w:r>
      <w:r w:rsidR="009472B3">
        <w:rPr>
          <w:rFonts w:eastAsiaTheme="minorEastAsia" w:hint="eastAsia"/>
          <w:lang w:eastAsia="zh-CN"/>
        </w:rPr>
        <w:t xml:space="preserve">could be met </w:t>
      </w:r>
      <w:r w:rsidR="00087D73">
        <w:rPr>
          <w:rFonts w:eastAsiaTheme="minorEastAsia" w:hint="eastAsia"/>
          <w:lang w:eastAsia="zh-CN"/>
        </w:rPr>
        <w:t>with</w:t>
      </w:r>
      <w:r w:rsidRPr="00C44E4B">
        <w:rPr>
          <w:rFonts w:eastAsiaTheme="minorEastAsia"/>
          <w:lang w:eastAsia="zh-CN"/>
        </w:rPr>
        <w:t xml:space="preserve"> strict parameter configuration. </w:t>
      </w:r>
    </w:p>
    <w:tbl>
      <w:tblPr>
        <w:tblStyle w:val="af4"/>
        <w:tblW w:w="0" w:type="auto"/>
        <w:tblInd w:w="675" w:type="dxa"/>
        <w:tblLook w:val="04A0"/>
      </w:tblPr>
      <w:tblGrid>
        <w:gridCol w:w="8931"/>
      </w:tblGrid>
      <w:tr w:rsidR="0014008F" w:rsidTr="00C24B46">
        <w:tc>
          <w:tcPr>
            <w:tcW w:w="8931" w:type="dxa"/>
          </w:tcPr>
          <w:p w:rsidR="0014008F" w:rsidRPr="00F63F7B" w:rsidRDefault="00C44E4B" w:rsidP="0014008F">
            <w:pPr>
              <w:pStyle w:val="Doc-text2"/>
              <w:numPr>
                <w:ilvl w:val="0"/>
                <w:numId w:val="53"/>
              </w:numPr>
              <w:tabs>
                <w:tab w:val="clear" w:pos="1622"/>
                <w:tab w:val="left" w:pos="718"/>
              </w:tabs>
              <w:rPr>
                <w:rFonts w:ascii="Times New Roman" w:hAnsi="Times New Roman"/>
              </w:rPr>
            </w:pPr>
            <w:r w:rsidRPr="00C44E4B">
              <w:rPr>
                <w:rFonts w:ascii="Times New Roman" w:hAnsi="Times New Roman"/>
              </w:rPr>
              <w:t>The latency requirements can be met for Scenario 1 (mode 1) when SR is set to 1ms and 10ms, the UE is in RRC CONNECTED and assuming mean value.</w:t>
            </w:r>
          </w:p>
          <w:p w:rsidR="0014008F" w:rsidRPr="00F63F7B" w:rsidRDefault="00C44E4B" w:rsidP="0014008F">
            <w:pPr>
              <w:pStyle w:val="Doc-text2"/>
              <w:numPr>
                <w:ilvl w:val="0"/>
                <w:numId w:val="53"/>
              </w:numPr>
              <w:tabs>
                <w:tab w:val="clear" w:pos="1622"/>
                <w:tab w:val="left" w:pos="718"/>
              </w:tabs>
              <w:rPr>
                <w:rFonts w:ascii="Times New Roman" w:hAnsi="Times New Roman"/>
              </w:rPr>
            </w:pPr>
            <w:r w:rsidRPr="00C44E4B">
              <w:rPr>
                <w:rFonts w:ascii="Times New Roman" w:hAnsi="Times New Roman"/>
              </w:rPr>
              <w:t>The latency requirements can be met for Scenario 2 for connected mode UEs assuming:</w:t>
            </w:r>
          </w:p>
          <w:p w:rsidR="0014008F" w:rsidRPr="00F63F7B" w:rsidRDefault="00C44E4B" w:rsidP="0014008F">
            <w:pPr>
              <w:pStyle w:val="Doc-text2"/>
              <w:numPr>
                <w:ilvl w:val="1"/>
                <w:numId w:val="53"/>
              </w:numPr>
              <w:tabs>
                <w:tab w:val="clear" w:pos="1622"/>
                <w:tab w:val="left" w:pos="718"/>
              </w:tabs>
              <w:rPr>
                <w:rFonts w:ascii="Times New Roman" w:hAnsi="Times New Roman"/>
              </w:rPr>
            </w:pPr>
            <w:r w:rsidRPr="00C44E4B">
              <w:rPr>
                <w:rFonts w:ascii="Times New Roman" w:hAnsi="Times New Roman"/>
              </w:rPr>
              <w:t>20ms backhaul delay and no delays related to mobility</w:t>
            </w:r>
          </w:p>
          <w:p w:rsidR="0014008F" w:rsidRPr="00F63F7B" w:rsidRDefault="00C44E4B" w:rsidP="0014008F">
            <w:pPr>
              <w:pStyle w:val="Doc-text2"/>
              <w:numPr>
                <w:ilvl w:val="1"/>
                <w:numId w:val="53"/>
              </w:numPr>
              <w:tabs>
                <w:tab w:val="clear" w:pos="1622"/>
                <w:tab w:val="left" w:pos="718"/>
              </w:tabs>
              <w:rPr>
                <w:rFonts w:ascii="Times New Roman" w:hAnsi="Times New Roman"/>
              </w:rPr>
            </w:pPr>
            <w:r w:rsidRPr="00C44E4B">
              <w:rPr>
                <w:rFonts w:ascii="Times New Roman" w:hAnsi="Times New Roman"/>
              </w:rPr>
              <w:t xml:space="preserve">Short scheduling period (i.e. SR or SPS period - 1ms and 10ms) </w:t>
            </w:r>
          </w:p>
          <w:p w:rsidR="0014008F" w:rsidRPr="00D521B4" w:rsidRDefault="00C44E4B" w:rsidP="0014008F">
            <w:pPr>
              <w:pStyle w:val="Doc-text2"/>
              <w:numPr>
                <w:ilvl w:val="1"/>
                <w:numId w:val="53"/>
              </w:numPr>
              <w:tabs>
                <w:tab w:val="clear" w:pos="1622"/>
                <w:tab w:val="left" w:pos="718"/>
              </w:tabs>
              <w:rPr>
                <w:lang w:eastAsia="zh-CN"/>
              </w:rPr>
            </w:pPr>
            <w:r w:rsidRPr="00C44E4B">
              <w:rPr>
                <w:rFonts w:ascii="Times New Roman" w:hAnsi="Times New Roman"/>
              </w:rPr>
              <w:t>For MBSFN the scheduling period set to 40ms</w:t>
            </w:r>
          </w:p>
        </w:tc>
      </w:tr>
    </w:tbl>
    <w:p w:rsidR="0014008F" w:rsidRPr="00845F4A" w:rsidRDefault="005A0ADD" w:rsidP="00B537E1">
      <w:pPr>
        <w:spacing w:beforeLines="50"/>
        <w:jc w:val="both"/>
        <w:rPr>
          <w:lang w:eastAsia="zh-CN"/>
        </w:rPr>
      </w:pPr>
      <w:r>
        <w:rPr>
          <w:rFonts w:hint="eastAsia"/>
          <w:lang w:eastAsia="zh-CN"/>
        </w:rPr>
        <w:t>In our opinion, the MBSFN latency could be further reduced by configuring small MCCH repetition/modification period</w:t>
      </w:r>
      <w:r w:rsidR="009C70FC">
        <w:rPr>
          <w:rFonts w:hint="eastAsia"/>
          <w:lang w:eastAsia="zh-CN"/>
        </w:rPr>
        <w:t xml:space="preserve"> </w:t>
      </w:r>
      <w:r>
        <w:rPr>
          <w:rFonts w:hint="eastAsia"/>
          <w:lang w:eastAsia="zh-CN"/>
        </w:rPr>
        <w:t xml:space="preserve">and </w:t>
      </w:r>
      <w:r w:rsidR="009C70FC">
        <w:rPr>
          <w:rFonts w:hint="eastAsia"/>
          <w:lang w:eastAsia="zh-CN"/>
        </w:rPr>
        <w:t xml:space="preserve">MBMS scheduling period (abbr. </w:t>
      </w:r>
      <w:r>
        <w:rPr>
          <w:rFonts w:hint="eastAsia"/>
          <w:lang w:eastAsia="zh-CN"/>
        </w:rPr>
        <w:t>MSP</w:t>
      </w:r>
      <w:r w:rsidR="009C70FC">
        <w:rPr>
          <w:rFonts w:hint="eastAsia"/>
          <w:lang w:eastAsia="zh-CN"/>
        </w:rPr>
        <w:t>)</w:t>
      </w:r>
      <w:r>
        <w:rPr>
          <w:rFonts w:hint="eastAsia"/>
          <w:lang w:eastAsia="zh-CN"/>
        </w:rPr>
        <w:t xml:space="preserve">. As we know, </w:t>
      </w:r>
      <w:r w:rsidR="00C44E4B" w:rsidRPr="00C44E4B">
        <w:rPr>
          <w:lang w:eastAsia="zh-CN"/>
        </w:rPr>
        <w:t xml:space="preserve">MCCH </w:t>
      </w:r>
      <w:bookmarkStart w:id="2" w:name="OLE_LINK3"/>
      <w:r w:rsidR="00C44E4B" w:rsidRPr="00C44E4B">
        <w:rPr>
          <w:lang w:eastAsia="zh-CN"/>
        </w:rPr>
        <w:t>repetition/modification period</w:t>
      </w:r>
      <w:bookmarkEnd w:id="2"/>
      <w:r w:rsidR="00C44E4B" w:rsidRPr="00C44E4B">
        <w:rPr>
          <w:lang w:eastAsia="zh-CN"/>
        </w:rPr>
        <w:t xml:space="preserve"> and </w:t>
      </w:r>
      <w:r w:rsidR="009C70FC">
        <w:rPr>
          <w:rFonts w:hint="eastAsia"/>
          <w:lang w:eastAsia="zh-CN"/>
        </w:rPr>
        <w:t>MSP</w:t>
      </w:r>
      <w:r w:rsidR="00B44239">
        <w:rPr>
          <w:rFonts w:hint="eastAsia"/>
          <w:lang w:eastAsia="zh-CN"/>
        </w:rPr>
        <w:t xml:space="preserve"> are </w:t>
      </w:r>
      <w:r w:rsidR="00C44E4B" w:rsidRPr="00C44E4B">
        <w:rPr>
          <w:lang w:eastAsia="zh-CN"/>
        </w:rPr>
        <w:t>usually configured with large value</w:t>
      </w:r>
      <w:r w:rsidR="00B44239">
        <w:rPr>
          <w:rFonts w:hint="eastAsia"/>
          <w:lang w:eastAsia="zh-CN"/>
        </w:rPr>
        <w:t xml:space="preserve"> (e.g</w:t>
      </w:r>
      <w:r w:rsidR="009C70FC">
        <w:rPr>
          <w:rFonts w:hint="eastAsia"/>
          <w:lang w:eastAsia="zh-CN"/>
        </w:rPr>
        <w:t>.</w:t>
      </w:r>
      <w:r w:rsidR="00B44239">
        <w:rPr>
          <w:rFonts w:hint="eastAsia"/>
          <w:lang w:eastAsia="zh-CN"/>
        </w:rPr>
        <w:t xml:space="preserve">, MCCH modification </w:t>
      </w:r>
      <w:r w:rsidR="00B44239">
        <w:rPr>
          <w:lang w:eastAsia="zh-CN"/>
        </w:rPr>
        <w:t>period</w:t>
      </w:r>
      <w:r w:rsidR="00B44239">
        <w:rPr>
          <w:rFonts w:hint="eastAsia"/>
          <w:lang w:eastAsia="zh-CN"/>
        </w:rPr>
        <w:t xml:space="preserve"> with at least 5.12s and MBMS scheduling with at </w:t>
      </w:r>
      <w:r w:rsidR="00B44239">
        <w:rPr>
          <w:rFonts w:hint="eastAsia"/>
          <w:lang w:eastAsia="zh-CN"/>
        </w:rPr>
        <w:lastRenderedPageBreak/>
        <w:t>least 40ms)</w:t>
      </w:r>
      <w:r w:rsidR="00C44E4B" w:rsidRPr="00C44E4B">
        <w:rPr>
          <w:lang w:eastAsia="zh-CN"/>
        </w:rPr>
        <w:t xml:space="preserve">. Since the MBMS is initially designed to support TV service without strict latency requirements, large </w:t>
      </w:r>
      <w:r w:rsidR="00932FA3" w:rsidRPr="00BA3C3D">
        <w:rPr>
          <w:lang w:eastAsia="zh-CN"/>
        </w:rPr>
        <w:t xml:space="preserve">MCCH repetition/modification period and </w:t>
      </w:r>
      <w:r w:rsidR="009C70FC">
        <w:rPr>
          <w:rFonts w:hint="eastAsia"/>
          <w:lang w:eastAsia="zh-CN"/>
        </w:rPr>
        <w:t>MSP</w:t>
      </w:r>
      <w:r w:rsidR="00C44E4B" w:rsidRPr="00C44E4B">
        <w:rPr>
          <w:lang w:eastAsia="zh-CN"/>
        </w:rPr>
        <w:t xml:space="preserve"> </w:t>
      </w:r>
      <w:r w:rsidR="00B44239">
        <w:rPr>
          <w:rFonts w:hint="eastAsia"/>
          <w:lang w:eastAsia="zh-CN"/>
        </w:rPr>
        <w:t>are</w:t>
      </w:r>
      <w:r w:rsidR="00C44E4B" w:rsidRPr="00C44E4B">
        <w:rPr>
          <w:lang w:eastAsia="zh-CN"/>
        </w:rPr>
        <w:t xml:space="preserve"> configured to reduce the system overhead. </w:t>
      </w:r>
      <w:r w:rsidR="00F63F7B">
        <w:rPr>
          <w:rFonts w:hint="eastAsia"/>
          <w:lang w:eastAsia="zh-CN"/>
        </w:rPr>
        <w:t>However, w</w:t>
      </w:r>
      <w:r w:rsidR="00C44E4B" w:rsidRPr="00C44E4B">
        <w:rPr>
          <w:lang w:eastAsia="zh-CN"/>
        </w:rPr>
        <w:t>hen it comes to V2X</w:t>
      </w:r>
      <w:r w:rsidR="00F63F7B">
        <w:rPr>
          <w:rFonts w:hint="eastAsia"/>
          <w:lang w:eastAsia="zh-CN"/>
        </w:rPr>
        <w:t xml:space="preserve"> service with stringent latency requirements</w:t>
      </w:r>
      <w:r w:rsidR="00C44E4B" w:rsidRPr="00C44E4B">
        <w:rPr>
          <w:lang w:eastAsia="zh-CN"/>
        </w:rPr>
        <w:t xml:space="preserve">, </w:t>
      </w:r>
      <w:r w:rsidR="00F63F7B">
        <w:rPr>
          <w:rFonts w:hint="eastAsia"/>
          <w:lang w:eastAsia="zh-CN"/>
        </w:rPr>
        <w:t>small value</w:t>
      </w:r>
      <w:r w:rsidR="00C44E4B" w:rsidRPr="00C44E4B">
        <w:rPr>
          <w:lang w:eastAsia="zh-CN"/>
        </w:rPr>
        <w:t xml:space="preserve"> </w:t>
      </w:r>
      <w:r w:rsidR="00F63F7B">
        <w:rPr>
          <w:rFonts w:hint="eastAsia"/>
          <w:lang w:eastAsia="zh-CN"/>
        </w:rPr>
        <w:t xml:space="preserve">configuration </w:t>
      </w:r>
      <w:r w:rsidR="00C44E4B" w:rsidRPr="00C44E4B">
        <w:rPr>
          <w:lang w:eastAsia="zh-CN"/>
        </w:rPr>
        <w:t xml:space="preserve">could be </w:t>
      </w:r>
      <w:r w:rsidR="00F63F7B">
        <w:rPr>
          <w:rFonts w:hint="eastAsia"/>
          <w:lang w:eastAsia="zh-CN"/>
        </w:rPr>
        <w:t>considered</w:t>
      </w:r>
      <w:r w:rsidR="00C44E4B" w:rsidRPr="00C44E4B">
        <w:rPr>
          <w:lang w:eastAsia="zh-CN"/>
        </w:rPr>
        <w:t xml:space="preserve">. As a matter of fact, for SC-PTM mode, SC-MCCH repetition/modification period can be configured with very small value to meet the public safety service’s latency requirement. So, it is straightforward that </w:t>
      </w:r>
      <w:r w:rsidR="00F63F7B">
        <w:rPr>
          <w:rFonts w:hint="eastAsia"/>
          <w:lang w:eastAsia="zh-CN"/>
        </w:rPr>
        <w:t xml:space="preserve">the </w:t>
      </w:r>
      <w:r w:rsidR="00C44E4B" w:rsidRPr="00C44E4B">
        <w:rPr>
          <w:lang w:eastAsia="zh-CN"/>
        </w:rPr>
        <w:t xml:space="preserve">MCCH repetition/modification period and </w:t>
      </w:r>
      <w:r w:rsidR="00B44239">
        <w:rPr>
          <w:rFonts w:hint="eastAsia"/>
          <w:lang w:eastAsia="zh-CN"/>
        </w:rPr>
        <w:t>M</w:t>
      </w:r>
      <w:r w:rsidR="009C70FC">
        <w:rPr>
          <w:rFonts w:hint="eastAsia"/>
          <w:lang w:eastAsia="zh-CN"/>
        </w:rPr>
        <w:t xml:space="preserve">SP </w:t>
      </w:r>
      <w:r w:rsidR="00B44239">
        <w:rPr>
          <w:rFonts w:hint="eastAsia"/>
          <w:lang w:eastAsia="zh-CN"/>
        </w:rPr>
        <w:t>are</w:t>
      </w:r>
      <w:r w:rsidR="00F63F7B">
        <w:rPr>
          <w:rFonts w:hint="eastAsia"/>
          <w:lang w:eastAsia="zh-CN"/>
        </w:rPr>
        <w:t xml:space="preserve"> </w:t>
      </w:r>
      <w:r w:rsidR="007D1C7C">
        <w:rPr>
          <w:rFonts w:hint="eastAsia"/>
          <w:lang w:eastAsia="zh-CN"/>
        </w:rPr>
        <w:t>shortened</w:t>
      </w:r>
      <w:r w:rsidR="00F63F7B">
        <w:rPr>
          <w:rFonts w:hint="eastAsia"/>
          <w:lang w:eastAsia="zh-CN"/>
        </w:rPr>
        <w:t xml:space="preserve"> </w:t>
      </w:r>
      <w:r w:rsidR="00C44E4B" w:rsidRPr="00C44E4B">
        <w:rPr>
          <w:lang w:eastAsia="zh-CN"/>
        </w:rPr>
        <w:t xml:space="preserve">for </w:t>
      </w:r>
      <w:r w:rsidR="00F63F7B">
        <w:rPr>
          <w:rFonts w:hint="eastAsia"/>
          <w:lang w:eastAsia="zh-CN"/>
        </w:rPr>
        <w:t xml:space="preserve">MBSFN based </w:t>
      </w:r>
      <w:r w:rsidR="00C44E4B" w:rsidRPr="00C44E4B">
        <w:rPr>
          <w:lang w:eastAsia="zh-CN"/>
        </w:rPr>
        <w:t xml:space="preserve">V2X </w:t>
      </w:r>
      <w:r w:rsidR="00F63F7B">
        <w:rPr>
          <w:rFonts w:hint="eastAsia"/>
          <w:lang w:eastAsia="zh-CN"/>
        </w:rPr>
        <w:t>broadcast</w:t>
      </w:r>
      <w:r w:rsidR="00C44E4B" w:rsidRPr="00C44E4B">
        <w:rPr>
          <w:lang w:eastAsia="zh-CN"/>
        </w:rPr>
        <w:t>.</w:t>
      </w:r>
    </w:p>
    <w:p w:rsidR="0014008F" w:rsidRPr="00845F4A" w:rsidRDefault="00C44E4B" w:rsidP="00B537E1">
      <w:pPr>
        <w:spacing w:beforeLines="50"/>
        <w:jc w:val="both"/>
        <w:rPr>
          <w:b/>
          <w:i/>
          <w:lang w:eastAsia="zh-CN"/>
        </w:rPr>
      </w:pPr>
      <w:r w:rsidRPr="00C44E4B">
        <w:rPr>
          <w:b/>
          <w:i/>
          <w:lang w:eastAsia="zh-CN"/>
        </w:rPr>
        <w:t xml:space="preserve">Proposal 3: RAN2 </w:t>
      </w:r>
      <w:r w:rsidR="007D1C7C">
        <w:rPr>
          <w:rFonts w:hint="eastAsia"/>
          <w:b/>
          <w:i/>
          <w:lang w:eastAsia="zh-CN"/>
        </w:rPr>
        <w:t xml:space="preserve">is suggested to </w:t>
      </w:r>
      <w:r w:rsidR="007D1C7C">
        <w:rPr>
          <w:b/>
          <w:i/>
          <w:lang w:eastAsia="zh-CN"/>
        </w:rPr>
        <w:t>consider</w:t>
      </w:r>
      <w:r w:rsidR="007D1C7C" w:rsidRPr="007D1C7C">
        <w:rPr>
          <w:rFonts w:hint="eastAsia"/>
          <w:b/>
          <w:i/>
          <w:lang w:eastAsia="zh-CN"/>
        </w:rPr>
        <w:t xml:space="preserve"> </w:t>
      </w:r>
      <w:r w:rsidRPr="00C44E4B">
        <w:rPr>
          <w:b/>
          <w:i/>
          <w:lang w:eastAsia="zh-CN"/>
        </w:rPr>
        <w:t xml:space="preserve">shortening the MCCH repetition/modification period and </w:t>
      </w:r>
      <w:r w:rsidR="009C70FC">
        <w:rPr>
          <w:rFonts w:hint="eastAsia"/>
          <w:b/>
          <w:i/>
          <w:lang w:eastAsia="zh-CN"/>
        </w:rPr>
        <w:t>MCH scheduling period</w:t>
      </w:r>
      <w:r w:rsidRPr="00C44E4B">
        <w:rPr>
          <w:b/>
          <w:i/>
          <w:lang w:eastAsia="zh-CN"/>
        </w:rPr>
        <w:t xml:space="preserve"> for MBSFN based V2X broadcast.</w:t>
      </w:r>
    </w:p>
    <w:p w:rsidR="009C3A06" w:rsidRDefault="00C44E4B" w:rsidP="00B537E1">
      <w:pPr>
        <w:spacing w:beforeLines="50"/>
        <w:jc w:val="both"/>
        <w:rPr>
          <w:lang w:eastAsia="zh-CN"/>
        </w:rPr>
      </w:pPr>
      <w:r w:rsidRPr="00C44E4B">
        <w:rPr>
          <w:lang w:eastAsia="zh-CN"/>
        </w:rPr>
        <w:t xml:space="preserve">Meanwhile, </w:t>
      </w:r>
      <w:r w:rsidR="00880822">
        <w:rPr>
          <w:rFonts w:hint="eastAsia"/>
          <w:lang w:eastAsia="zh-CN"/>
        </w:rPr>
        <w:t xml:space="preserve">the local breakout mechanism of V2X message was discussed in RAN3. The basic idea is the </w:t>
      </w:r>
      <w:proofErr w:type="spellStart"/>
      <w:r w:rsidR="00880822" w:rsidRPr="00E4592C">
        <w:rPr>
          <w:lang w:eastAsia="zh-CN"/>
        </w:rPr>
        <w:t>eNB</w:t>
      </w:r>
      <w:proofErr w:type="spellEnd"/>
      <w:r w:rsidR="00880822" w:rsidRPr="00E4592C">
        <w:rPr>
          <w:lang w:eastAsia="zh-CN"/>
        </w:rPr>
        <w:t xml:space="preserve"> </w:t>
      </w:r>
      <w:r w:rsidR="00880822">
        <w:rPr>
          <w:rFonts w:hint="eastAsia"/>
          <w:lang w:eastAsia="zh-CN"/>
        </w:rPr>
        <w:t xml:space="preserve">shall be able to </w:t>
      </w:r>
      <w:r w:rsidR="00880822" w:rsidRPr="00E4592C">
        <w:rPr>
          <w:lang w:eastAsia="zh-CN"/>
        </w:rPr>
        <w:t xml:space="preserve">identify and terminate </w:t>
      </w:r>
      <w:r w:rsidR="00880822">
        <w:rPr>
          <w:lang w:eastAsia="zh-CN"/>
        </w:rPr>
        <w:t>V2</w:t>
      </w:r>
      <w:r w:rsidR="00880822">
        <w:rPr>
          <w:rFonts w:hint="eastAsia"/>
          <w:lang w:eastAsia="zh-CN"/>
        </w:rPr>
        <w:t>X</w:t>
      </w:r>
      <w:r w:rsidR="00880822" w:rsidRPr="00E4592C">
        <w:rPr>
          <w:lang w:eastAsia="zh-CN"/>
        </w:rPr>
        <w:t xml:space="preserve"> messages received from UEs</w:t>
      </w:r>
      <w:r w:rsidR="00880822">
        <w:rPr>
          <w:rFonts w:hint="eastAsia"/>
          <w:lang w:eastAsia="zh-CN"/>
        </w:rPr>
        <w:t xml:space="preserve"> without delivering it to the core network</w:t>
      </w:r>
      <w:r w:rsidR="00880822" w:rsidRPr="00E4592C">
        <w:rPr>
          <w:lang w:eastAsia="zh-CN"/>
        </w:rPr>
        <w:t>.</w:t>
      </w:r>
      <w:r w:rsidR="00880822">
        <w:rPr>
          <w:rFonts w:hint="eastAsia"/>
          <w:lang w:eastAsia="zh-CN"/>
        </w:rPr>
        <w:t xml:space="preserve"> As a consequence, the localized MBMS architecture is proposed</w:t>
      </w:r>
      <w:r w:rsidR="002F343B">
        <w:rPr>
          <w:rFonts w:hint="eastAsia"/>
          <w:lang w:eastAsia="zh-CN"/>
        </w:rPr>
        <w:t xml:space="preserve">, which </w:t>
      </w:r>
      <w:r w:rsidR="00B95C77">
        <w:rPr>
          <w:rFonts w:hint="eastAsia"/>
          <w:lang w:eastAsia="zh-CN"/>
        </w:rPr>
        <w:t xml:space="preserve">include the </w:t>
      </w:r>
      <w:r w:rsidR="00B95C77" w:rsidRPr="002F343B">
        <w:rPr>
          <w:rFonts w:hint="eastAsia"/>
          <w:lang w:eastAsia="zh-CN"/>
        </w:rPr>
        <w:t xml:space="preserve">collocated local </w:t>
      </w:r>
      <w:proofErr w:type="spellStart"/>
      <w:r w:rsidR="00B95C77" w:rsidRPr="002F343B">
        <w:rPr>
          <w:rFonts w:hint="eastAsia"/>
          <w:lang w:eastAsia="zh-CN"/>
        </w:rPr>
        <w:t>eMBMS</w:t>
      </w:r>
      <w:proofErr w:type="spellEnd"/>
      <w:r w:rsidR="00B95C77" w:rsidRPr="002F343B">
        <w:rPr>
          <w:rFonts w:hint="eastAsia"/>
          <w:lang w:eastAsia="zh-CN"/>
        </w:rPr>
        <w:t xml:space="preserve"> and the standalone local </w:t>
      </w:r>
      <w:proofErr w:type="spellStart"/>
      <w:r w:rsidR="00B95C77" w:rsidRPr="002F343B">
        <w:rPr>
          <w:rFonts w:hint="eastAsia"/>
          <w:lang w:eastAsia="zh-CN"/>
        </w:rPr>
        <w:t>eMBMS</w:t>
      </w:r>
      <w:proofErr w:type="spellEnd"/>
      <w:r w:rsidR="00B95C77">
        <w:rPr>
          <w:rFonts w:hint="eastAsia"/>
          <w:lang w:eastAsia="zh-CN"/>
        </w:rPr>
        <w:t xml:space="preserve">. </w:t>
      </w:r>
      <w:r w:rsidR="004572AB">
        <w:rPr>
          <w:rFonts w:hint="eastAsia"/>
          <w:lang w:eastAsia="zh-CN"/>
        </w:rPr>
        <w:t>RAN2 is also suggested to consider the localized MBMS architecture for latency reduction.</w:t>
      </w:r>
    </w:p>
    <w:p w:rsidR="009C3A06" w:rsidRPr="00B723EA" w:rsidRDefault="009C3A06" w:rsidP="00B537E1">
      <w:pPr>
        <w:spacing w:beforeLines="50"/>
        <w:jc w:val="both"/>
        <w:rPr>
          <w:b/>
          <w:i/>
          <w:lang w:eastAsia="zh-CN"/>
        </w:rPr>
      </w:pPr>
      <w:r w:rsidRPr="00B723EA">
        <w:rPr>
          <w:rFonts w:hint="eastAsia"/>
          <w:b/>
          <w:i/>
          <w:lang w:eastAsia="zh-CN"/>
        </w:rPr>
        <w:t xml:space="preserve">Proposal </w:t>
      </w:r>
      <w:r w:rsidR="004572AB">
        <w:rPr>
          <w:rFonts w:hint="eastAsia"/>
          <w:b/>
          <w:i/>
          <w:lang w:eastAsia="zh-CN"/>
        </w:rPr>
        <w:t>4</w:t>
      </w:r>
      <w:r w:rsidRPr="00B723EA">
        <w:rPr>
          <w:rFonts w:hint="eastAsia"/>
          <w:b/>
          <w:i/>
          <w:lang w:eastAsia="zh-CN"/>
        </w:rPr>
        <w:t>:</w:t>
      </w:r>
      <w:r w:rsidRPr="00A067A9">
        <w:rPr>
          <w:rFonts w:hint="eastAsia"/>
          <w:b/>
          <w:i/>
          <w:lang w:eastAsia="zh-CN"/>
        </w:rPr>
        <w:t xml:space="preserve"> It is recommended to consider local</w:t>
      </w:r>
      <w:r>
        <w:rPr>
          <w:rFonts w:hint="eastAsia"/>
          <w:b/>
          <w:i/>
          <w:lang w:eastAsia="zh-CN"/>
        </w:rPr>
        <w:t>ized MBMS architecture f</w:t>
      </w:r>
      <w:r>
        <w:rPr>
          <w:rFonts w:eastAsiaTheme="minorEastAsia" w:hint="eastAsia"/>
          <w:b/>
          <w:i/>
          <w:lang w:eastAsia="zh-CN"/>
        </w:rPr>
        <w:t>or latency reduction</w:t>
      </w:r>
      <w:r w:rsidRPr="00A067A9">
        <w:rPr>
          <w:rFonts w:hint="eastAsia"/>
          <w:b/>
          <w:i/>
          <w:lang w:eastAsia="zh-CN"/>
        </w:rPr>
        <w:t xml:space="preserve">. </w:t>
      </w:r>
    </w:p>
    <w:p w:rsidR="00496D3A" w:rsidRDefault="00496D3A" w:rsidP="00B01649">
      <w:pPr>
        <w:pStyle w:val="1"/>
        <w:ind w:left="0"/>
        <w:rPr>
          <w:rFonts w:eastAsia="宋体"/>
          <w:lang w:eastAsia="zh-CN"/>
        </w:rPr>
      </w:pPr>
      <w:bookmarkStart w:id="3" w:name="OLE_LINK1"/>
      <w:bookmarkStart w:id="4" w:name="OLE_LINK2"/>
      <w:r>
        <w:rPr>
          <w:rFonts w:eastAsia="宋体" w:hint="eastAsia"/>
          <w:lang w:eastAsia="zh-CN"/>
        </w:rPr>
        <w:t>Conclusion</w:t>
      </w:r>
    </w:p>
    <w:p w:rsidR="000E7974" w:rsidRDefault="00C50C4E" w:rsidP="00B537E1">
      <w:pPr>
        <w:spacing w:beforeLines="50"/>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sidR="00065CF3" w:rsidRPr="00065CF3">
        <w:rPr>
          <w:rFonts w:cs="Arial"/>
          <w:lang w:eastAsia="zh-CN"/>
        </w:rPr>
        <w:t>we discuss</w:t>
      </w:r>
      <w:r w:rsidR="004572AB">
        <w:rPr>
          <w:rFonts w:cs="Arial" w:hint="eastAsia"/>
          <w:lang w:eastAsia="zh-CN"/>
        </w:rPr>
        <w:t>ed</w:t>
      </w:r>
      <w:r w:rsidR="00065CF3" w:rsidRPr="00065CF3">
        <w:rPr>
          <w:rFonts w:cs="Arial"/>
          <w:lang w:eastAsia="zh-CN"/>
        </w:rPr>
        <w:t xml:space="preserve"> how to determine broadcast area of V2X messages</w:t>
      </w:r>
      <w:r w:rsidR="004572AB">
        <w:rPr>
          <w:rFonts w:cs="Arial" w:hint="eastAsia"/>
          <w:lang w:eastAsia="zh-CN"/>
        </w:rPr>
        <w:t xml:space="preserve">, </w:t>
      </w:r>
      <w:r w:rsidR="00065CF3">
        <w:rPr>
          <w:rFonts w:cs="Arial" w:hint="eastAsia"/>
          <w:lang w:eastAsia="zh-CN"/>
        </w:rPr>
        <w:t>several schemes</w:t>
      </w:r>
      <w:r w:rsidR="00065CF3" w:rsidRPr="00065CF3">
        <w:rPr>
          <w:rFonts w:cs="Arial"/>
          <w:lang w:eastAsia="zh-CN"/>
        </w:rPr>
        <w:t xml:space="preserve"> </w:t>
      </w:r>
      <w:r w:rsidR="00065CF3">
        <w:rPr>
          <w:rFonts w:cs="Arial" w:hint="eastAsia"/>
          <w:lang w:eastAsia="zh-CN"/>
        </w:rPr>
        <w:t>of</w:t>
      </w:r>
      <w:r w:rsidR="00065CF3" w:rsidRPr="00065CF3">
        <w:rPr>
          <w:rFonts w:cs="Arial"/>
          <w:lang w:eastAsia="zh-CN"/>
        </w:rPr>
        <w:t xml:space="preserve"> establish</w:t>
      </w:r>
      <w:r w:rsidR="00065CF3">
        <w:rPr>
          <w:rFonts w:cs="Arial" w:hint="eastAsia"/>
          <w:lang w:eastAsia="zh-CN"/>
        </w:rPr>
        <w:t>ing</w:t>
      </w:r>
      <w:r w:rsidR="00065CF3" w:rsidRPr="00065CF3">
        <w:rPr>
          <w:rFonts w:cs="Arial"/>
          <w:lang w:eastAsia="zh-CN"/>
        </w:rPr>
        <w:t xml:space="preserve"> MBMS bearer for V2X messages</w:t>
      </w:r>
      <w:r w:rsidR="004572AB">
        <w:rPr>
          <w:rFonts w:cs="Arial" w:hint="eastAsia"/>
          <w:lang w:eastAsia="zh-CN"/>
        </w:rPr>
        <w:t xml:space="preserve"> and MBSFN latency reduction solutions</w:t>
      </w:r>
      <w:r w:rsidR="00065CF3" w:rsidRPr="00065CF3">
        <w:rPr>
          <w:rFonts w:cs="Arial"/>
          <w:lang w:eastAsia="zh-CN"/>
        </w:rPr>
        <w:t>.</w:t>
      </w:r>
      <w:r w:rsidR="0075766C">
        <w:rPr>
          <w:rFonts w:cs="Arial" w:hint="eastAsia"/>
          <w:lang w:eastAsia="zh-CN"/>
        </w:rPr>
        <w:t xml:space="preserve"> </w:t>
      </w:r>
      <w:r w:rsidR="0075766C">
        <w:rPr>
          <w:rFonts w:cs="Arial"/>
          <w:lang w:eastAsia="zh-CN"/>
        </w:rPr>
        <w:t>T</w:t>
      </w:r>
      <w:r w:rsidR="0075766C">
        <w:rPr>
          <w:rFonts w:cs="Arial" w:hint="eastAsia"/>
          <w:lang w:eastAsia="zh-CN"/>
        </w:rPr>
        <w:t>hen several observations and proposals are given.</w:t>
      </w:r>
    </w:p>
    <w:p w:rsidR="004572AB" w:rsidRDefault="004572AB" w:rsidP="004572AB">
      <w:pPr>
        <w:overflowPunct w:val="0"/>
        <w:autoSpaceDE w:val="0"/>
        <w:autoSpaceDN w:val="0"/>
        <w:adjustRightInd w:val="0"/>
        <w:jc w:val="both"/>
        <w:textAlignment w:val="baseline"/>
        <w:rPr>
          <w:rFonts w:eastAsiaTheme="minorEastAsia"/>
          <w:b/>
          <w:i/>
          <w:lang w:eastAsia="zh-CN"/>
        </w:rPr>
      </w:pPr>
      <w:r>
        <w:rPr>
          <w:rFonts w:eastAsiaTheme="minorEastAsia" w:hint="eastAsia"/>
          <w:b/>
          <w:i/>
          <w:lang w:eastAsia="zh-CN"/>
        </w:rPr>
        <w:t>Observation 1:  V2X broadcast area is relatively small and dynamic.</w:t>
      </w:r>
    </w:p>
    <w:p w:rsidR="004572AB" w:rsidRDefault="004572AB" w:rsidP="004572AB">
      <w:pPr>
        <w:overflowPunct w:val="0"/>
        <w:autoSpaceDE w:val="0"/>
        <w:autoSpaceDN w:val="0"/>
        <w:adjustRightInd w:val="0"/>
        <w:jc w:val="both"/>
        <w:textAlignment w:val="baseline"/>
        <w:rPr>
          <w:rFonts w:eastAsiaTheme="minorEastAsia"/>
          <w:b/>
          <w:i/>
          <w:lang w:eastAsia="zh-CN"/>
        </w:rPr>
      </w:pPr>
      <w:r>
        <w:rPr>
          <w:rFonts w:eastAsiaTheme="minorEastAsia" w:hint="eastAsia"/>
          <w:b/>
          <w:i/>
          <w:lang w:eastAsia="zh-CN"/>
        </w:rPr>
        <w:t>Observation 2</w:t>
      </w:r>
      <w:r w:rsidRPr="00585887">
        <w:rPr>
          <w:rFonts w:eastAsiaTheme="minorEastAsia"/>
          <w:b/>
          <w:i/>
          <w:lang w:eastAsia="zh-CN"/>
        </w:rPr>
        <w:t>:</w:t>
      </w:r>
      <w:r>
        <w:rPr>
          <w:rFonts w:eastAsiaTheme="minorEastAsia" w:hint="eastAsia"/>
          <w:b/>
          <w:i/>
          <w:lang w:eastAsia="zh-CN"/>
        </w:rPr>
        <w:t xml:space="preserve"> V2X </w:t>
      </w:r>
      <w:r w:rsidRPr="00585887">
        <w:rPr>
          <w:rFonts w:eastAsiaTheme="minorEastAsia" w:hint="eastAsia"/>
          <w:b/>
          <w:i/>
          <w:lang w:eastAsia="zh-CN"/>
        </w:rPr>
        <w:t xml:space="preserve">AS can </w:t>
      </w:r>
      <w:r w:rsidRPr="004E0637">
        <w:rPr>
          <w:rFonts w:eastAsiaTheme="minorEastAsia"/>
          <w:b/>
          <w:i/>
          <w:lang w:eastAsia="zh-CN"/>
        </w:rPr>
        <w:t>determine</w:t>
      </w:r>
      <w:r w:rsidRPr="00585887">
        <w:rPr>
          <w:rFonts w:eastAsiaTheme="minorEastAsia" w:hint="eastAsia"/>
          <w:b/>
          <w:i/>
          <w:lang w:eastAsia="zh-CN"/>
        </w:rPr>
        <w:t xml:space="preserve"> the V2X broadcast area through the </w:t>
      </w:r>
      <w:r>
        <w:rPr>
          <w:rFonts w:eastAsiaTheme="minorEastAsia" w:hint="eastAsia"/>
          <w:b/>
          <w:i/>
          <w:lang w:eastAsia="zh-CN"/>
        </w:rPr>
        <w:t>location and V2X message type field contained in the V2X message</w:t>
      </w:r>
      <w:r w:rsidRPr="00585887">
        <w:rPr>
          <w:rFonts w:eastAsiaTheme="minorEastAsia" w:hint="eastAsia"/>
          <w:b/>
          <w:i/>
          <w:lang w:eastAsia="zh-CN"/>
        </w:rPr>
        <w:t>.</w:t>
      </w:r>
    </w:p>
    <w:p w:rsidR="004572AB" w:rsidRDefault="004572AB" w:rsidP="004572AB">
      <w:pPr>
        <w:overflowPunct w:val="0"/>
        <w:autoSpaceDE w:val="0"/>
        <w:autoSpaceDN w:val="0"/>
        <w:adjustRightInd w:val="0"/>
        <w:jc w:val="both"/>
        <w:textAlignment w:val="baseline"/>
        <w:rPr>
          <w:rFonts w:eastAsiaTheme="minorEastAsia"/>
          <w:b/>
          <w:i/>
          <w:lang w:eastAsia="zh-CN"/>
        </w:rPr>
      </w:pPr>
      <w:r>
        <w:rPr>
          <w:rFonts w:eastAsiaTheme="minorEastAsia" w:hint="eastAsia"/>
          <w:b/>
          <w:i/>
          <w:lang w:eastAsia="zh-CN"/>
        </w:rPr>
        <w:t>Proposal 1: The application layer mechanism is sufficient to determine the V2X broadcast area.</w:t>
      </w:r>
    </w:p>
    <w:p w:rsidR="002F60F0" w:rsidRDefault="002F60F0" w:rsidP="00B537E1">
      <w:pPr>
        <w:spacing w:beforeLines="50"/>
        <w:rPr>
          <w:rFonts w:eastAsiaTheme="minorEastAsia"/>
          <w:b/>
          <w:i/>
          <w:lang w:eastAsia="zh-CN"/>
        </w:rPr>
      </w:pPr>
      <w:r w:rsidRPr="00C44E4B">
        <w:rPr>
          <w:rFonts w:eastAsiaTheme="minorEastAsia"/>
          <w:b/>
          <w:i/>
          <w:lang w:eastAsia="zh-CN"/>
        </w:rPr>
        <w:t xml:space="preserve">Proposal </w:t>
      </w:r>
      <w:r>
        <w:rPr>
          <w:rFonts w:eastAsiaTheme="minorEastAsia" w:hint="eastAsia"/>
          <w:b/>
          <w:i/>
          <w:lang w:eastAsia="zh-CN"/>
        </w:rPr>
        <w:t>2</w:t>
      </w:r>
      <w:r w:rsidRPr="00C44E4B">
        <w:rPr>
          <w:rFonts w:eastAsiaTheme="minorEastAsia"/>
          <w:b/>
          <w:i/>
          <w:lang w:eastAsia="zh-CN"/>
        </w:rPr>
        <w:t xml:space="preserve">: </w:t>
      </w:r>
      <w:r w:rsidRPr="00CB3B78">
        <w:rPr>
          <w:rFonts w:eastAsiaTheme="minorEastAsia" w:hint="eastAsia"/>
          <w:b/>
          <w:i/>
          <w:lang w:eastAsia="zh-CN"/>
        </w:rPr>
        <w:t xml:space="preserve">It is recommended to </w:t>
      </w:r>
      <w:r>
        <w:rPr>
          <w:rFonts w:eastAsiaTheme="minorEastAsia" w:hint="eastAsia"/>
          <w:b/>
          <w:i/>
          <w:lang w:eastAsia="zh-CN"/>
        </w:rPr>
        <w:t xml:space="preserve">consider the </w:t>
      </w:r>
      <w:r w:rsidRPr="002F60F0">
        <w:rPr>
          <w:rFonts w:eastAsiaTheme="minorEastAsia"/>
          <w:b/>
          <w:i/>
          <w:lang w:eastAsia="zh-CN"/>
        </w:rPr>
        <w:t>V2X message</w:t>
      </w:r>
      <w:r>
        <w:rPr>
          <w:rFonts w:eastAsiaTheme="minorEastAsia" w:hint="eastAsia"/>
          <w:b/>
          <w:i/>
          <w:lang w:eastAsia="zh-CN"/>
        </w:rPr>
        <w:t xml:space="preserve"> type specific and broadcast area specific MBMS bearer for V2X message broadcast.</w:t>
      </w:r>
    </w:p>
    <w:p w:rsidR="009C70FC" w:rsidRPr="00845F4A" w:rsidRDefault="004572AB" w:rsidP="00B537E1">
      <w:pPr>
        <w:spacing w:beforeLines="50"/>
        <w:jc w:val="both"/>
        <w:rPr>
          <w:b/>
          <w:i/>
          <w:lang w:eastAsia="zh-CN"/>
        </w:rPr>
      </w:pPr>
      <w:r w:rsidRPr="00845F4A">
        <w:rPr>
          <w:b/>
          <w:i/>
          <w:lang w:eastAsia="zh-CN"/>
        </w:rPr>
        <w:t xml:space="preserve">Proposal 3: </w:t>
      </w:r>
      <w:r w:rsidR="009C70FC" w:rsidRPr="00C44E4B">
        <w:rPr>
          <w:b/>
          <w:i/>
          <w:lang w:eastAsia="zh-CN"/>
        </w:rPr>
        <w:t xml:space="preserve">RAN2 </w:t>
      </w:r>
      <w:r w:rsidR="009C70FC">
        <w:rPr>
          <w:rFonts w:hint="eastAsia"/>
          <w:b/>
          <w:i/>
          <w:lang w:eastAsia="zh-CN"/>
        </w:rPr>
        <w:t xml:space="preserve">is suggested to </w:t>
      </w:r>
      <w:r w:rsidR="009C70FC">
        <w:rPr>
          <w:b/>
          <w:i/>
          <w:lang w:eastAsia="zh-CN"/>
        </w:rPr>
        <w:t>consider</w:t>
      </w:r>
      <w:r w:rsidR="009C70FC" w:rsidRPr="007D1C7C">
        <w:rPr>
          <w:rFonts w:hint="eastAsia"/>
          <w:b/>
          <w:i/>
          <w:lang w:eastAsia="zh-CN"/>
        </w:rPr>
        <w:t xml:space="preserve"> </w:t>
      </w:r>
      <w:r w:rsidR="009C70FC" w:rsidRPr="00C44E4B">
        <w:rPr>
          <w:b/>
          <w:i/>
          <w:lang w:eastAsia="zh-CN"/>
        </w:rPr>
        <w:t xml:space="preserve">shortening the MCCH repetition/modification period and </w:t>
      </w:r>
      <w:r w:rsidR="009C70FC">
        <w:rPr>
          <w:rFonts w:hint="eastAsia"/>
          <w:b/>
          <w:i/>
          <w:lang w:eastAsia="zh-CN"/>
        </w:rPr>
        <w:t>MCH scheduling period</w:t>
      </w:r>
      <w:r w:rsidR="009C70FC" w:rsidRPr="00C44E4B">
        <w:rPr>
          <w:b/>
          <w:i/>
          <w:lang w:eastAsia="zh-CN"/>
        </w:rPr>
        <w:t xml:space="preserve"> for MBSFN based V2X broadcast.</w:t>
      </w:r>
    </w:p>
    <w:p w:rsidR="003C25FF" w:rsidRDefault="004572AB" w:rsidP="00B537E1">
      <w:pPr>
        <w:spacing w:beforeLines="50"/>
        <w:jc w:val="both"/>
        <w:rPr>
          <w:b/>
          <w:i/>
          <w:lang w:eastAsia="zh-CN"/>
        </w:rPr>
      </w:pPr>
      <w:r w:rsidRPr="00B723EA">
        <w:rPr>
          <w:rFonts w:hint="eastAsia"/>
          <w:b/>
          <w:i/>
          <w:lang w:eastAsia="zh-CN"/>
        </w:rPr>
        <w:t xml:space="preserve">Proposal </w:t>
      </w:r>
      <w:r>
        <w:rPr>
          <w:rFonts w:hint="eastAsia"/>
          <w:b/>
          <w:i/>
          <w:lang w:eastAsia="zh-CN"/>
        </w:rPr>
        <w:t>4</w:t>
      </w:r>
      <w:r w:rsidRPr="00B723EA">
        <w:rPr>
          <w:rFonts w:hint="eastAsia"/>
          <w:b/>
          <w:i/>
          <w:lang w:eastAsia="zh-CN"/>
        </w:rPr>
        <w:t>:</w:t>
      </w:r>
      <w:r w:rsidRPr="00A067A9">
        <w:rPr>
          <w:rFonts w:hint="eastAsia"/>
          <w:b/>
          <w:i/>
          <w:lang w:eastAsia="zh-CN"/>
        </w:rPr>
        <w:t xml:space="preserve"> It is recommended to consider local</w:t>
      </w:r>
      <w:r>
        <w:rPr>
          <w:rFonts w:hint="eastAsia"/>
          <w:b/>
          <w:i/>
          <w:lang w:eastAsia="zh-CN"/>
        </w:rPr>
        <w:t>ized MBMS architecture f</w:t>
      </w:r>
      <w:r>
        <w:rPr>
          <w:rFonts w:eastAsiaTheme="minorEastAsia" w:hint="eastAsia"/>
          <w:b/>
          <w:i/>
          <w:lang w:eastAsia="zh-CN"/>
        </w:rPr>
        <w:t>or latency reduction</w:t>
      </w:r>
      <w:r w:rsidRPr="00A067A9">
        <w:rPr>
          <w:rFonts w:hint="eastAsia"/>
          <w:b/>
          <w:i/>
          <w:lang w:eastAsia="zh-CN"/>
        </w:rPr>
        <w:t xml:space="preserve">. </w:t>
      </w:r>
    </w:p>
    <w:p w:rsidR="00D72296" w:rsidRDefault="00D72296" w:rsidP="003028C5">
      <w:pPr>
        <w:pStyle w:val="1"/>
        <w:ind w:left="0"/>
        <w:rPr>
          <w:rFonts w:eastAsia="宋体"/>
          <w:lang w:eastAsia="zh-CN"/>
        </w:rPr>
      </w:pPr>
      <w:r>
        <w:rPr>
          <w:rFonts w:eastAsia="宋体" w:hint="eastAsia"/>
          <w:lang w:eastAsia="zh-CN"/>
        </w:rPr>
        <w:t>Reference</w:t>
      </w:r>
      <w:r w:rsidR="00C77CF3">
        <w:rPr>
          <w:rFonts w:eastAsia="宋体"/>
          <w:lang w:eastAsia="zh-CN"/>
        </w:rPr>
        <w:t>s</w:t>
      </w:r>
    </w:p>
    <w:p w:rsidR="003B7089" w:rsidRDefault="00D72296" w:rsidP="003B7089">
      <w:pPr>
        <w:jc w:val="both"/>
        <w:rPr>
          <w:rFonts w:eastAsiaTheme="minorEastAsia"/>
          <w:lang w:eastAsia="zh-CN"/>
        </w:rPr>
      </w:pPr>
      <w:r>
        <w:rPr>
          <w:rFonts w:hint="eastAsia"/>
          <w:lang w:eastAsia="zh-CN"/>
        </w:rPr>
        <w:t xml:space="preserve">[1] </w:t>
      </w:r>
      <w:r w:rsidR="00DC564F">
        <w:rPr>
          <w:rFonts w:hint="eastAsia"/>
          <w:lang w:eastAsia="zh-CN"/>
        </w:rPr>
        <w:t xml:space="preserve">3GPP TR 36.885, </w:t>
      </w:r>
      <w:r w:rsidR="00DC564F">
        <w:rPr>
          <w:rFonts w:eastAsia="MS Mincho"/>
        </w:rPr>
        <w:t xml:space="preserve">Study on </w:t>
      </w:r>
      <w:r w:rsidR="00DC564F">
        <w:rPr>
          <w:rFonts w:eastAsia="Malgun Gothic" w:hint="eastAsia"/>
          <w:lang w:eastAsia="ko-KR"/>
        </w:rPr>
        <w:t>LTE-based V2X Services</w:t>
      </w:r>
    </w:p>
    <w:p w:rsidR="000D4EFE" w:rsidRPr="00B95070" w:rsidRDefault="000D4EFE" w:rsidP="003B7089">
      <w:pPr>
        <w:jc w:val="both"/>
        <w:rPr>
          <w:lang w:eastAsia="zh-CN"/>
        </w:rPr>
      </w:pPr>
      <w:r w:rsidRPr="00B95070">
        <w:rPr>
          <w:rFonts w:hint="eastAsia"/>
          <w:lang w:eastAsia="zh-CN"/>
        </w:rPr>
        <w:t>[2] 3GPP</w:t>
      </w:r>
      <w:r w:rsidRPr="00B95070">
        <w:t xml:space="preserve"> TS 23.</w:t>
      </w:r>
      <w:r w:rsidR="00B95070" w:rsidRPr="00B95070">
        <w:rPr>
          <w:rFonts w:hint="eastAsia"/>
          <w:lang w:eastAsia="zh-CN"/>
        </w:rPr>
        <w:t>46</w:t>
      </w:r>
      <w:r w:rsidRPr="00B95070">
        <w:rPr>
          <w:rFonts w:hint="eastAsia"/>
          <w:lang w:eastAsia="zh-CN"/>
        </w:rPr>
        <w:t xml:space="preserve">8, </w:t>
      </w:r>
      <w:r w:rsidRPr="00B95070">
        <w:t>Group Communication System Enablers for LTE</w:t>
      </w:r>
    </w:p>
    <w:p w:rsidR="00B95070" w:rsidRPr="00D11A5F" w:rsidRDefault="00B95070" w:rsidP="003B7089">
      <w:pPr>
        <w:jc w:val="both"/>
        <w:rPr>
          <w:lang w:eastAsia="zh-CN"/>
        </w:rPr>
      </w:pPr>
      <w:r w:rsidRPr="00B95070">
        <w:rPr>
          <w:rFonts w:hint="eastAsia"/>
          <w:lang w:eastAsia="zh-CN"/>
        </w:rPr>
        <w:t>[3] 3GPP</w:t>
      </w:r>
      <w:r w:rsidRPr="00B95070">
        <w:t xml:space="preserve"> TS 23.2</w:t>
      </w:r>
      <w:r w:rsidRPr="00B95070">
        <w:rPr>
          <w:rFonts w:hint="eastAsia"/>
          <w:lang w:eastAsia="zh-CN"/>
        </w:rPr>
        <w:t xml:space="preserve">46, </w:t>
      </w:r>
      <w:r w:rsidRPr="00B95070">
        <w:t>Multimedia Broadcast/Multicast Service (MBMS);</w:t>
      </w:r>
      <w:r w:rsidRPr="00B95070">
        <w:rPr>
          <w:rFonts w:hint="eastAsia"/>
          <w:lang w:eastAsia="zh-CN"/>
        </w:rPr>
        <w:t xml:space="preserve"> </w:t>
      </w:r>
      <w:r w:rsidRPr="00B95070">
        <w:t>Architecture and functional description</w:t>
      </w:r>
    </w:p>
    <w:p w:rsidR="00C06FE5" w:rsidRDefault="00741992" w:rsidP="00D9095D">
      <w:pPr>
        <w:jc w:val="both"/>
        <w:rPr>
          <w:lang w:eastAsia="zh-CN"/>
        </w:rPr>
      </w:pPr>
      <w:r>
        <w:rPr>
          <w:rFonts w:hint="eastAsia"/>
          <w:lang w:eastAsia="zh-CN"/>
        </w:rPr>
        <w:t>[</w:t>
      </w:r>
      <w:r w:rsidR="00C50C4E">
        <w:rPr>
          <w:rFonts w:hint="eastAsia"/>
          <w:lang w:eastAsia="zh-CN"/>
        </w:rPr>
        <w:t>4</w:t>
      </w:r>
      <w:r>
        <w:rPr>
          <w:rFonts w:hint="eastAsia"/>
          <w:lang w:eastAsia="zh-CN"/>
        </w:rPr>
        <w:t xml:space="preserve">] </w:t>
      </w:r>
      <w:r w:rsidR="00AA23F8">
        <w:rPr>
          <w:rFonts w:hint="eastAsia"/>
          <w:lang w:eastAsia="zh-CN"/>
        </w:rPr>
        <w:t>3GPP TR</w:t>
      </w:r>
      <w:r w:rsidR="0027311D">
        <w:rPr>
          <w:rFonts w:hint="eastAsia"/>
          <w:lang w:eastAsia="zh-CN"/>
        </w:rPr>
        <w:t xml:space="preserve"> </w:t>
      </w:r>
      <w:r w:rsidR="00F743F5">
        <w:rPr>
          <w:rFonts w:hint="eastAsia"/>
          <w:lang w:eastAsia="zh-CN"/>
        </w:rPr>
        <w:t>22.885 V0.2</w:t>
      </w:r>
      <w:r w:rsidR="0027311D">
        <w:rPr>
          <w:rFonts w:hint="eastAsia"/>
          <w:lang w:eastAsia="zh-CN"/>
        </w:rPr>
        <w:t>.0</w:t>
      </w:r>
      <w:r w:rsidR="00DA771C">
        <w:rPr>
          <w:rFonts w:hint="eastAsia"/>
          <w:lang w:eastAsia="zh-CN"/>
        </w:rPr>
        <w:t>,</w:t>
      </w:r>
      <w:r w:rsidR="00DA771C" w:rsidRPr="00DA771C">
        <w:t xml:space="preserve"> </w:t>
      </w:r>
      <w:r w:rsidR="0027311D">
        <w:rPr>
          <w:rFonts w:hint="eastAsia"/>
          <w:lang w:eastAsia="zh-CN"/>
        </w:rPr>
        <w:t xml:space="preserve">3GPP Technical Specification Group Services and System Aspects </w:t>
      </w:r>
      <w:r w:rsidR="00DA771C" w:rsidRPr="00311843">
        <w:t xml:space="preserve">Study on </w:t>
      </w:r>
      <w:r w:rsidR="00F743F5">
        <w:rPr>
          <w:rFonts w:hint="eastAsia"/>
          <w:lang w:eastAsia="zh-CN"/>
        </w:rPr>
        <w:t>LTE support for V2X</w:t>
      </w:r>
      <w:bookmarkEnd w:id="0"/>
      <w:bookmarkEnd w:id="3"/>
      <w:bookmarkEnd w:id="4"/>
      <w:r w:rsidR="00646AA1" w:rsidRPr="00BB4A36">
        <w:rPr>
          <w:lang w:eastAsia="zh-CN"/>
        </w:rPr>
        <w:t>.</w:t>
      </w:r>
    </w:p>
    <w:p w:rsidR="002B57C2" w:rsidRDefault="002B57C2" w:rsidP="00D9095D">
      <w:pPr>
        <w:jc w:val="both"/>
        <w:rPr>
          <w:lang w:eastAsia="zh-CN"/>
        </w:rPr>
      </w:pPr>
      <w:bookmarkStart w:id="5" w:name="OLE_LINK6"/>
      <w:r>
        <w:rPr>
          <w:rFonts w:hint="eastAsia"/>
          <w:lang w:eastAsia="zh-CN"/>
        </w:rPr>
        <w:t xml:space="preserve">[5] </w:t>
      </w:r>
      <w:bookmarkStart w:id="6" w:name="OLE_LINK5"/>
      <w:r>
        <w:rPr>
          <w:rFonts w:hint="eastAsia"/>
          <w:lang w:eastAsia="zh-CN"/>
        </w:rPr>
        <w:t>3GPP TR 23.78</w:t>
      </w:r>
      <w:r w:rsidR="00C06FE5">
        <w:rPr>
          <w:rFonts w:hint="eastAsia"/>
          <w:lang w:eastAsia="zh-CN"/>
        </w:rPr>
        <w:t>5</w:t>
      </w:r>
      <w:r w:rsidR="00C06FE5" w:rsidRPr="00C06FE5">
        <w:rPr>
          <w:rFonts w:hint="eastAsia"/>
          <w:lang w:eastAsia="zh-CN"/>
        </w:rPr>
        <w:t xml:space="preserve"> </w:t>
      </w:r>
      <w:r w:rsidR="00C06FE5">
        <w:rPr>
          <w:rFonts w:hint="eastAsia"/>
          <w:lang w:eastAsia="zh-CN"/>
        </w:rPr>
        <w:t>V0.2.0,</w:t>
      </w:r>
      <w:r w:rsidR="00C06FE5" w:rsidRPr="00DA771C">
        <w:t xml:space="preserve"> </w:t>
      </w:r>
      <w:r w:rsidR="00C06FE5">
        <w:rPr>
          <w:rFonts w:hint="eastAsia"/>
          <w:lang w:eastAsia="zh-CN"/>
        </w:rPr>
        <w:t xml:space="preserve">3GPP </w:t>
      </w:r>
      <w:r w:rsidR="00C06FE5" w:rsidRPr="00AC7FF5">
        <w:rPr>
          <w:lang w:eastAsia="zh-CN"/>
        </w:rPr>
        <w:t>Study on architecture enhancements for LTE support of V2X services</w:t>
      </w:r>
      <w:bookmarkEnd w:id="5"/>
      <w:bookmarkEnd w:id="6"/>
    </w:p>
    <w:sectPr w:rsidR="002B57C2" w:rsidSect="00F93B2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F6B" w:rsidRDefault="00211F6B">
      <w:r>
        <w:separator/>
      </w:r>
    </w:p>
  </w:endnote>
  <w:endnote w:type="continuationSeparator" w:id="0">
    <w:p w:rsidR="00211F6B" w:rsidRDefault="00211F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1D9" w:rsidRDefault="009851D9">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F6B" w:rsidRDefault="00211F6B">
      <w:r>
        <w:separator/>
      </w:r>
    </w:p>
  </w:footnote>
  <w:footnote w:type="continuationSeparator" w:id="0">
    <w:p w:rsidR="00211F6B" w:rsidRDefault="00211F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CA2"/>
    <w:multiLevelType w:val="hybridMultilevel"/>
    <w:tmpl w:val="B4E2F4DC"/>
    <w:lvl w:ilvl="0" w:tplc="63E833C4">
      <w:start w:val="1"/>
      <w:numFmt w:val="bullet"/>
      <w:lvlText w:val="–"/>
      <w:lvlJc w:val="left"/>
      <w:pPr>
        <w:tabs>
          <w:tab w:val="num" w:pos="720"/>
        </w:tabs>
        <w:ind w:left="720" w:hanging="360"/>
      </w:pPr>
      <w:rPr>
        <w:rFonts w:ascii="Arial" w:hAnsi="Arial" w:hint="default"/>
      </w:rPr>
    </w:lvl>
    <w:lvl w:ilvl="1" w:tplc="7166D274">
      <w:start w:val="1"/>
      <w:numFmt w:val="bullet"/>
      <w:lvlText w:val="–"/>
      <w:lvlJc w:val="left"/>
      <w:pPr>
        <w:tabs>
          <w:tab w:val="num" w:pos="1440"/>
        </w:tabs>
        <w:ind w:left="1440" w:hanging="360"/>
      </w:pPr>
      <w:rPr>
        <w:rFonts w:ascii="Arial" w:hAnsi="Arial" w:hint="default"/>
      </w:rPr>
    </w:lvl>
    <w:lvl w:ilvl="2" w:tplc="37D0A428" w:tentative="1">
      <w:start w:val="1"/>
      <w:numFmt w:val="bullet"/>
      <w:lvlText w:val="–"/>
      <w:lvlJc w:val="left"/>
      <w:pPr>
        <w:tabs>
          <w:tab w:val="num" w:pos="2160"/>
        </w:tabs>
        <w:ind w:left="2160" w:hanging="360"/>
      </w:pPr>
      <w:rPr>
        <w:rFonts w:ascii="Arial" w:hAnsi="Arial" w:hint="default"/>
      </w:rPr>
    </w:lvl>
    <w:lvl w:ilvl="3" w:tplc="3FC26CC6" w:tentative="1">
      <w:start w:val="1"/>
      <w:numFmt w:val="bullet"/>
      <w:lvlText w:val="–"/>
      <w:lvlJc w:val="left"/>
      <w:pPr>
        <w:tabs>
          <w:tab w:val="num" w:pos="2880"/>
        </w:tabs>
        <w:ind w:left="2880" w:hanging="360"/>
      </w:pPr>
      <w:rPr>
        <w:rFonts w:ascii="Arial" w:hAnsi="Arial" w:hint="default"/>
      </w:rPr>
    </w:lvl>
    <w:lvl w:ilvl="4" w:tplc="81589EF4" w:tentative="1">
      <w:start w:val="1"/>
      <w:numFmt w:val="bullet"/>
      <w:lvlText w:val="–"/>
      <w:lvlJc w:val="left"/>
      <w:pPr>
        <w:tabs>
          <w:tab w:val="num" w:pos="3600"/>
        </w:tabs>
        <w:ind w:left="3600" w:hanging="360"/>
      </w:pPr>
      <w:rPr>
        <w:rFonts w:ascii="Arial" w:hAnsi="Arial" w:hint="default"/>
      </w:rPr>
    </w:lvl>
    <w:lvl w:ilvl="5" w:tplc="A50EB15E" w:tentative="1">
      <w:start w:val="1"/>
      <w:numFmt w:val="bullet"/>
      <w:lvlText w:val="–"/>
      <w:lvlJc w:val="left"/>
      <w:pPr>
        <w:tabs>
          <w:tab w:val="num" w:pos="4320"/>
        </w:tabs>
        <w:ind w:left="4320" w:hanging="360"/>
      </w:pPr>
      <w:rPr>
        <w:rFonts w:ascii="Arial" w:hAnsi="Arial" w:hint="default"/>
      </w:rPr>
    </w:lvl>
    <w:lvl w:ilvl="6" w:tplc="01E298B4" w:tentative="1">
      <w:start w:val="1"/>
      <w:numFmt w:val="bullet"/>
      <w:lvlText w:val="–"/>
      <w:lvlJc w:val="left"/>
      <w:pPr>
        <w:tabs>
          <w:tab w:val="num" w:pos="5040"/>
        </w:tabs>
        <w:ind w:left="5040" w:hanging="360"/>
      </w:pPr>
      <w:rPr>
        <w:rFonts w:ascii="Arial" w:hAnsi="Arial" w:hint="default"/>
      </w:rPr>
    </w:lvl>
    <w:lvl w:ilvl="7" w:tplc="A83C8A76" w:tentative="1">
      <w:start w:val="1"/>
      <w:numFmt w:val="bullet"/>
      <w:lvlText w:val="–"/>
      <w:lvlJc w:val="left"/>
      <w:pPr>
        <w:tabs>
          <w:tab w:val="num" w:pos="5760"/>
        </w:tabs>
        <w:ind w:left="5760" w:hanging="360"/>
      </w:pPr>
      <w:rPr>
        <w:rFonts w:ascii="Arial" w:hAnsi="Arial" w:hint="default"/>
      </w:rPr>
    </w:lvl>
    <w:lvl w:ilvl="8" w:tplc="3C10AF9A" w:tentative="1">
      <w:start w:val="1"/>
      <w:numFmt w:val="bullet"/>
      <w:lvlText w:val="–"/>
      <w:lvlJc w:val="left"/>
      <w:pPr>
        <w:tabs>
          <w:tab w:val="num" w:pos="6480"/>
        </w:tabs>
        <w:ind w:left="6480" w:hanging="360"/>
      </w:pPr>
      <w:rPr>
        <w:rFonts w:ascii="Arial" w:hAnsi="Arial" w:hint="default"/>
      </w:rPr>
    </w:lvl>
  </w:abstractNum>
  <w:abstractNum w:abstractNumId="1">
    <w:nsid w:val="046951E3"/>
    <w:multiLevelType w:val="hybridMultilevel"/>
    <w:tmpl w:val="690675B4"/>
    <w:lvl w:ilvl="0" w:tplc="EA44E7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F14DA1"/>
    <w:multiLevelType w:val="hybridMultilevel"/>
    <w:tmpl w:val="BBFEB856"/>
    <w:lvl w:ilvl="0" w:tplc="68841854">
      <w:start w:val="1"/>
      <w:numFmt w:val="bullet"/>
      <w:lvlText w:val="–"/>
      <w:lvlJc w:val="left"/>
      <w:pPr>
        <w:tabs>
          <w:tab w:val="num" w:pos="720"/>
        </w:tabs>
        <w:ind w:left="720" w:hanging="360"/>
      </w:pPr>
      <w:rPr>
        <w:rFonts w:ascii="Arial" w:hAnsi="Arial" w:hint="default"/>
      </w:rPr>
    </w:lvl>
    <w:lvl w:ilvl="1" w:tplc="D58265AC">
      <w:start w:val="1"/>
      <w:numFmt w:val="bullet"/>
      <w:lvlText w:val="–"/>
      <w:lvlJc w:val="left"/>
      <w:pPr>
        <w:tabs>
          <w:tab w:val="num" w:pos="1440"/>
        </w:tabs>
        <w:ind w:left="1440" w:hanging="360"/>
      </w:pPr>
      <w:rPr>
        <w:rFonts w:ascii="Arial" w:hAnsi="Arial" w:hint="default"/>
      </w:rPr>
    </w:lvl>
    <w:lvl w:ilvl="2" w:tplc="066222D6" w:tentative="1">
      <w:start w:val="1"/>
      <w:numFmt w:val="bullet"/>
      <w:lvlText w:val="–"/>
      <w:lvlJc w:val="left"/>
      <w:pPr>
        <w:tabs>
          <w:tab w:val="num" w:pos="2160"/>
        </w:tabs>
        <w:ind w:left="2160" w:hanging="360"/>
      </w:pPr>
      <w:rPr>
        <w:rFonts w:ascii="Arial" w:hAnsi="Arial" w:hint="default"/>
      </w:rPr>
    </w:lvl>
    <w:lvl w:ilvl="3" w:tplc="DA324D3C" w:tentative="1">
      <w:start w:val="1"/>
      <w:numFmt w:val="bullet"/>
      <w:lvlText w:val="–"/>
      <w:lvlJc w:val="left"/>
      <w:pPr>
        <w:tabs>
          <w:tab w:val="num" w:pos="2880"/>
        </w:tabs>
        <w:ind w:left="2880" w:hanging="360"/>
      </w:pPr>
      <w:rPr>
        <w:rFonts w:ascii="Arial" w:hAnsi="Arial" w:hint="default"/>
      </w:rPr>
    </w:lvl>
    <w:lvl w:ilvl="4" w:tplc="5F50DB72" w:tentative="1">
      <w:start w:val="1"/>
      <w:numFmt w:val="bullet"/>
      <w:lvlText w:val="–"/>
      <w:lvlJc w:val="left"/>
      <w:pPr>
        <w:tabs>
          <w:tab w:val="num" w:pos="3600"/>
        </w:tabs>
        <w:ind w:left="3600" w:hanging="360"/>
      </w:pPr>
      <w:rPr>
        <w:rFonts w:ascii="Arial" w:hAnsi="Arial" w:hint="default"/>
      </w:rPr>
    </w:lvl>
    <w:lvl w:ilvl="5" w:tplc="47F037B4" w:tentative="1">
      <w:start w:val="1"/>
      <w:numFmt w:val="bullet"/>
      <w:lvlText w:val="–"/>
      <w:lvlJc w:val="left"/>
      <w:pPr>
        <w:tabs>
          <w:tab w:val="num" w:pos="4320"/>
        </w:tabs>
        <w:ind w:left="4320" w:hanging="360"/>
      </w:pPr>
      <w:rPr>
        <w:rFonts w:ascii="Arial" w:hAnsi="Arial" w:hint="default"/>
      </w:rPr>
    </w:lvl>
    <w:lvl w:ilvl="6" w:tplc="826AC438" w:tentative="1">
      <w:start w:val="1"/>
      <w:numFmt w:val="bullet"/>
      <w:lvlText w:val="–"/>
      <w:lvlJc w:val="left"/>
      <w:pPr>
        <w:tabs>
          <w:tab w:val="num" w:pos="5040"/>
        </w:tabs>
        <w:ind w:left="5040" w:hanging="360"/>
      </w:pPr>
      <w:rPr>
        <w:rFonts w:ascii="Arial" w:hAnsi="Arial" w:hint="default"/>
      </w:rPr>
    </w:lvl>
    <w:lvl w:ilvl="7" w:tplc="215C3BB8" w:tentative="1">
      <w:start w:val="1"/>
      <w:numFmt w:val="bullet"/>
      <w:lvlText w:val="–"/>
      <w:lvlJc w:val="left"/>
      <w:pPr>
        <w:tabs>
          <w:tab w:val="num" w:pos="5760"/>
        </w:tabs>
        <w:ind w:left="5760" w:hanging="360"/>
      </w:pPr>
      <w:rPr>
        <w:rFonts w:ascii="Arial" w:hAnsi="Arial" w:hint="default"/>
      </w:rPr>
    </w:lvl>
    <w:lvl w:ilvl="8" w:tplc="511ABFD6" w:tentative="1">
      <w:start w:val="1"/>
      <w:numFmt w:val="bullet"/>
      <w:lvlText w:val="–"/>
      <w:lvlJc w:val="left"/>
      <w:pPr>
        <w:tabs>
          <w:tab w:val="num" w:pos="6480"/>
        </w:tabs>
        <w:ind w:left="6480" w:hanging="360"/>
      </w:pPr>
      <w:rPr>
        <w:rFonts w:ascii="Arial" w:hAnsi="Arial" w:hint="default"/>
      </w:r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1D03A6"/>
    <w:multiLevelType w:val="hybridMultilevel"/>
    <w:tmpl w:val="2A0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1F4C60"/>
    <w:multiLevelType w:val="hybridMultilevel"/>
    <w:tmpl w:val="8EB05962"/>
    <w:lvl w:ilvl="0" w:tplc="79A07384">
      <w:start w:val="1"/>
      <w:numFmt w:val="bullet"/>
      <w:lvlText w:val="–"/>
      <w:lvlJc w:val="left"/>
      <w:pPr>
        <w:tabs>
          <w:tab w:val="num" w:pos="720"/>
        </w:tabs>
        <w:ind w:left="720" w:hanging="360"/>
      </w:pPr>
      <w:rPr>
        <w:rFonts w:ascii="Arial" w:hAnsi="Arial" w:hint="default"/>
      </w:rPr>
    </w:lvl>
    <w:lvl w:ilvl="1" w:tplc="033A1284">
      <w:start w:val="1"/>
      <w:numFmt w:val="bullet"/>
      <w:lvlText w:val="–"/>
      <w:lvlJc w:val="left"/>
      <w:pPr>
        <w:tabs>
          <w:tab w:val="num" w:pos="1440"/>
        </w:tabs>
        <w:ind w:left="1440" w:hanging="360"/>
      </w:pPr>
      <w:rPr>
        <w:rFonts w:ascii="Arial" w:hAnsi="Arial" w:hint="default"/>
      </w:rPr>
    </w:lvl>
    <w:lvl w:ilvl="2" w:tplc="B2F862DA" w:tentative="1">
      <w:start w:val="1"/>
      <w:numFmt w:val="bullet"/>
      <w:lvlText w:val="–"/>
      <w:lvlJc w:val="left"/>
      <w:pPr>
        <w:tabs>
          <w:tab w:val="num" w:pos="2160"/>
        </w:tabs>
        <w:ind w:left="2160" w:hanging="360"/>
      </w:pPr>
      <w:rPr>
        <w:rFonts w:ascii="Arial" w:hAnsi="Arial" w:hint="default"/>
      </w:rPr>
    </w:lvl>
    <w:lvl w:ilvl="3" w:tplc="99AE497E" w:tentative="1">
      <w:start w:val="1"/>
      <w:numFmt w:val="bullet"/>
      <w:lvlText w:val="–"/>
      <w:lvlJc w:val="left"/>
      <w:pPr>
        <w:tabs>
          <w:tab w:val="num" w:pos="2880"/>
        </w:tabs>
        <w:ind w:left="2880" w:hanging="360"/>
      </w:pPr>
      <w:rPr>
        <w:rFonts w:ascii="Arial" w:hAnsi="Arial" w:hint="default"/>
      </w:rPr>
    </w:lvl>
    <w:lvl w:ilvl="4" w:tplc="D11CC8F4" w:tentative="1">
      <w:start w:val="1"/>
      <w:numFmt w:val="bullet"/>
      <w:lvlText w:val="–"/>
      <w:lvlJc w:val="left"/>
      <w:pPr>
        <w:tabs>
          <w:tab w:val="num" w:pos="3600"/>
        </w:tabs>
        <w:ind w:left="3600" w:hanging="360"/>
      </w:pPr>
      <w:rPr>
        <w:rFonts w:ascii="Arial" w:hAnsi="Arial" w:hint="default"/>
      </w:rPr>
    </w:lvl>
    <w:lvl w:ilvl="5" w:tplc="EBD878BE" w:tentative="1">
      <w:start w:val="1"/>
      <w:numFmt w:val="bullet"/>
      <w:lvlText w:val="–"/>
      <w:lvlJc w:val="left"/>
      <w:pPr>
        <w:tabs>
          <w:tab w:val="num" w:pos="4320"/>
        </w:tabs>
        <w:ind w:left="4320" w:hanging="360"/>
      </w:pPr>
      <w:rPr>
        <w:rFonts w:ascii="Arial" w:hAnsi="Arial" w:hint="default"/>
      </w:rPr>
    </w:lvl>
    <w:lvl w:ilvl="6" w:tplc="77625746" w:tentative="1">
      <w:start w:val="1"/>
      <w:numFmt w:val="bullet"/>
      <w:lvlText w:val="–"/>
      <w:lvlJc w:val="left"/>
      <w:pPr>
        <w:tabs>
          <w:tab w:val="num" w:pos="5040"/>
        </w:tabs>
        <w:ind w:left="5040" w:hanging="360"/>
      </w:pPr>
      <w:rPr>
        <w:rFonts w:ascii="Arial" w:hAnsi="Arial" w:hint="default"/>
      </w:rPr>
    </w:lvl>
    <w:lvl w:ilvl="7" w:tplc="9482A24E" w:tentative="1">
      <w:start w:val="1"/>
      <w:numFmt w:val="bullet"/>
      <w:lvlText w:val="–"/>
      <w:lvlJc w:val="left"/>
      <w:pPr>
        <w:tabs>
          <w:tab w:val="num" w:pos="5760"/>
        </w:tabs>
        <w:ind w:left="5760" w:hanging="360"/>
      </w:pPr>
      <w:rPr>
        <w:rFonts w:ascii="Arial" w:hAnsi="Arial" w:hint="default"/>
      </w:rPr>
    </w:lvl>
    <w:lvl w:ilvl="8" w:tplc="3C061A5A" w:tentative="1">
      <w:start w:val="1"/>
      <w:numFmt w:val="bullet"/>
      <w:lvlText w:val="–"/>
      <w:lvlJc w:val="left"/>
      <w:pPr>
        <w:tabs>
          <w:tab w:val="num" w:pos="6480"/>
        </w:tabs>
        <w:ind w:left="6480" w:hanging="360"/>
      </w:pPr>
      <w:rPr>
        <w:rFonts w:ascii="Arial" w:hAnsi="Arial" w:hint="default"/>
      </w:rPr>
    </w:lvl>
  </w:abstractNum>
  <w:abstractNum w:abstractNumId="6">
    <w:nsid w:val="0B660972"/>
    <w:multiLevelType w:val="multilevel"/>
    <w:tmpl w:val="0A78FB0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BDD5F2B"/>
    <w:multiLevelType w:val="multilevel"/>
    <w:tmpl w:val="55D2C5A8"/>
    <w:lvl w:ilvl="0">
      <w:start w:val="1"/>
      <w:numFmt w:val="decimal"/>
      <w:pStyle w:val="1"/>
      <w:suff w:val="nothing"/>
      <w:lvlText w:val="%1  "/>
      <w:lvlJc w:val="left"/>
      <w:pPr>
        <w:ind w:left="4962" w:firstLine="0"/>
      </w:pPr>
      <w:rPr>
        <w:rFonts w:ascii="Arial" w:eastAsia="SimHei" w:hAnsi="Arial" w:hint="default"/>
        <w:b w:val="0"/>
        <w:i w:val="0"/>
        <w:sz w:val="36"/>
        <w:szCs w:val="36"/>
        <w:lang w:val="en-US"/>
      </w:rPr>
    </w:lvl>
    <w:lvl w:ilvl="1">
      <w:start w:val="1"/>
      <w:numFmt w:val="decimal"/>
      <w:pStyle w:val="20"/>
      <w:suff w:val="nothing"/>
      <w:lvlText w:val="%1.%2  "/>
      <w:lvlJc w:val="left"/>
      <w:pPr>
        <w:ind w:left="993" w:firstLine="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5388" w:firstLine="0"/>
      </w:pPr>
      <w:rPr>
        <w:rFonts w:ascii="Arial" w:hAnsi="Arial" w:hint="default"/>
        <w:b w:val="0"/>
        <w:i w:val="0"/>
        <w:sz w:val="21"/>
        <w:szCs w:val="21"/>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3828"/>
        </w:tabs>
        <w:ind w:left="3828" w:hanging="312"/>
      </w:pPr>
      <w:rPr>
        <w:rFonts w:ascii="Arial" w:hAnsi="Arial" w:hint="default"/>
        <w:b w:val="0"/>
        <w:i w:val="0"/>
        <w:sz w:val="21"/>
        <w:szCs w:val="21"/>
      </w:rPr>
    </w:lvl>
    <w:lvl w:ilvl="5">
      <w:start w:val="1"/>
      <w:numFmt w:val="lowerLetter"/>
      <w:lvlText w:val="%6)"/>
      <w:lvlJc w:val="left"/>
      <w:pPr>
        <w:tabs>
          <w:tab w:val="num"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num"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8">
    <w:nsid w:val="0C7A5F86"/>
    <w:multiLevelType w:val="hybridMultilevel"/>
    <w:tmpl w:val="A9B899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nsid w:val="0EA75151"/>
    <w:multiLevelType w:val="hybridMultilevel"/>
    <w:tmpl w:val="968E5EB8"/>
    <w:lvl w:ilvl="0" w:tplc="12824C4C">
      <w:start w:val="1"/>
      <w:numFmt w:val="bullet"/>
      <w:lvlText w:val="–"/>
      <w:lvlJc w:val="left"/>
      <w:pPr>
        <w:tabs>
          <w:tab w:val="num" w:pos="720"/>
        </w:tabs>
        <w:ind w:left="720" w:hanging="360"/>
      </w:pPr>
      <w:rPr>
        <w:rFonts w:ascii="Arial" w:hAnsi="Arial" w:hint="default"/>
      </w:rPr>
    </w:lvl>
    <w:lvl w:ilvl="1" w:tplc="6F466CA4">
      <w:start w:val="1"/>
      <w:numFmt w:val="bullet"/>
      <w:lvlText w:val="–"/>
      <w:lvlJc w:val="left"/>
      <w:pPr>
        <w:tabs>
          <w:tab w:val="num" w:pos="1440"/>
        </w:tabs>
        <w:ind w:left="1440" w:hanging="360"/>
      </w:pPr>
      <w:rPr>
        <w:rFonts w:ascii="Arial" w:hAnsi="Arial" w:hint="default"/>
      </w:rPr>
    </w:lvl>
    <w:lvl w:ilvl="2" w:tplc="6062E758" w:tentative="1">
      <w:start w:val="1"/>
      <w:numFmt w:val="bullet"/>
      <w:lvlText w:val="–"/>
      <w:lvlJc w:val="left"/>
      <w:pPr>
        <w:tabs>
          <w:tab w:val="num" w:pos="2160"/>
        </w:tabs>
        <w:ind w:left="2160" w:hanging="360"/>
      </w:pPr>
      <w:rPr>
        <w:rFonts w:ascii="Arial" w:hAnsi="Arial" w:hint="default"/>
      </w:rPr>
    </w:lvl>
    <w:lvl w:ilvl="3" w:tplc="DB2E2FB0" w:tentative="1">
      <w:start w:val="1"/>
      <w:numFmt w:val="bullet"/>
      <w:lvlText w:val="–"/>
      <w:lvlJc w:val="left"/>
      <w:pPr>
        <w:tabs>
          <w:tab w:val="num" w:pos="2880"/>
        </w:tabs>
        <w:ind w:left="2880" w:hanging="360"/>
      </w:pPr>
      <w:rPr>
        <w:rFonts w:ascii="Arial" w:hAnsi="Arial" w:hint="default"/>
      </w:rPr>
    </w:lvl>
    <w:lvl w:ilvl="4" w:tplc="F266CD6C" w:tentative="1">
      <w:start w:val="1"/>
      <w:numFmt w:val="bullet"/>
      <w:lvlText w:val="–"/>
      <w:lvlJc w:val="left"/>
      <w:pPr>
        <w:tabs>
          <w:tab w:val="num" w:pos="3600"/>
        </w:tabs>
        <w:ind w:left="3600" w:hanging="360"/>
      </w:pPr>
      <w:rPr>
        <w:rFonts w:ascii="Arial" w:hAnsi="Arial" w:hint="default"/>
      </w:rPr>
    </w:lvl>
    <w:lvl w:ilvl="5" w:tplc="65725E56" w:tentative="1">
      <w:start w:val="1"/>
      <w:numFmt w:val="bullet"/>
      <w:lvlText w:val="–"/>
      <w:lvlJc w:val="left"/>
      <w:pPr>
        <w:tabs>
          <w:tab w:val="num" w:pos="4320"/>
        </w:tabs>
        <w:ind w:left="4320" w:hanging="360"/>
      </w:pPr>
      <w:rPr>
        <w:rFonts w:ascii="Arial" w:hAnsi="Arial" w:hint="default"/>
      </w:rPr>
    </w:lvl>
    <w:lvl w:ilvl="6" w:tplc="8FD699F2" w:tentative="1">
      <w:start w:val="1"/>
      <w:numFmt w:val="bullet"/>
      <w:lvlText w:val="–"/>
      <w:lvlJc w:val="left"/>
      <w:pPr>
        <w:tabs>
          <w:tab w:val="num" w:pos="5040"/>
        </w:tabs>
        <w:ind w:left="5040" w:hanging="360"/>
      </w:pPr>
      <w:rPr>
        <w:rFonts w:ascii="Arial" w:hAnsi="Arial" w:hint="default"/>
      </w:rPr>
    </w:lvl>
    <w:lvl w:ilvl="7" w:tplc="7242E13A" w:tentative="1">
      <w:start w:val="1"/>
      <w:numFmt w:val="bullet"/>
      <w:lvlText w:val="–"/>
      <w:lvlJc w:val="left"/>
      <w:pPr>
        <w:tabs>
          <w:tab w:val="num" w:pos="5760"/>
        </w:tabs>
        <w:ind w:left="5760" w:hanging="360"/>
      </w:pPr>
      <w:rPr>
        <w:rFonts w:ascii="Arial" w:hAnsi="Arial" w:hint="default"/>
      </w:rPr>
    </w:lvl>
    <w:lvl w:ilvl="8" w:tplc="26806D34" w:tentative="1">
      <w:start w:val="1"/>
      <w:numFmt w:val="bullet"/>
      <w:lvlText w:val="–"/>
      <w:lvlJc w:val="left"/>
      <w:pPr>
        <w:tabs>
          <w:tab w:val="num" w:pos="6480"/>
        </w:tabs>
        <w:ind w:left="6480" w:hanging="360"/>
      </w:pPr>
      <w:rPr>
        <w:rFonts w:ascii="Arial" w:hAnsi="Arial" w:hint="default"/>
      </w:rPr>
    </w:lvl>
  </w:abstractNum>
  <w:abstractNum w:abstractNumId="11">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0256B55"/>
    <w:multiLevelType w:val="hybridMultilevel"/>
    <w:tmpl w:val="AEB4ABDC"/>
    <w:lvl w:ilvl="0" w:tplc="9B3254EE">
      <w:start w:val="1"/>
      <w:numFmt w:val="bullet"/>
      <w:lvlText w:val="–"/>
      <w:lvlJc w:val="left"/>
      <w:pPr>
        <w:tabs>
          <w:tab w:val="num" w:pos="720"/>
        </w:tabs>
        <w:ind w:left="720" w:hanging="360"/>
      </w:pPr>
      <w:rPr>
        <w:rFonts w:ascii="Arial" w:hAnsi="Arial" w:hint="default"/>
      </w:rPr>
    </w:lvl>
    <w:lvl w:ilvl="1" w:tplc="7EC4B6EC">
      <w:start w:val="1"/>
      <w:numFmt w:val="bullet"/>
      <w:lvlText w:val="–"/>
      <w:lvlJc w:val="left"/>
      <w:pPr>
        <w:tabs>
          <w:tab w:val="num" w:pos="1440"/>
        </w:tabs>
        <w:ind w:left="1440" w:hanging="360"/>
      </w:pPr>
      <w:rPr>
        <w:rFonts w:ascii="Arial" w:hAnsi="Arial" w:hint="default"/>
      </w:rPr>
    </w:lvl>
    <w:lvl w:ilvl="2" w:tplc="0D04B3DE" w:tentative="1">
      <w:start w:val="1"/>
      <w:numFmt w:val="bullet"/>
      <w:lvlText w:val="–"/>
      <w:lvlJc w:val="left"/>
      <w:pPr>
        <w:tabs>
          <w:tab w:val="num" w:pos="2160"/>
        </w:tabs>
        <w:ind w:left="2160" w:hanging="360"/>
      </w:pPr>
      <w:rPr>
        <w:rFonts w:ascii="Arial" w:hAnsi="Arial" w:hint="default"/>
      </w:rPr>
    </w:lvl>
    <w:lvl w:ilvl="3" w:tplc="C87CEE28" w:tentative="1">
      <w:start w:val="1"/>
      <w:numFmt w:val="bullet"/>
      <w:lvlText w:val="–"/>
      <w:lvlJc w:val="left"/>
      <w:pPr>
        <w:tabs>
          <w:tab w:val="num" w:pos="2880"/>
        </w:tabs>
        <w:ind w:left="2880" w:hanging="360"/>
      </w:pPr>
      <w:rPr>
        <w:rFonts w:ascii="Arial" w:hAnsi="Arial" w:hint="default"/>
      </w:rPr>
    </w:lvl>
    <w:lvl w:ilvl="4" w:tplc="356AA212" w:tentative="1">
      <w:start w:val="1"/>
      <w:numFmt w:val="bullet"/>
      <w:lvlText w:val="–"/>
      <w:lvlJc w:val="left"/>
      <w:pPr>
        <w:tabs>
          <w:tab w:val="num" w:pos="3600"/>
        </w:tabs>
        <w:ind w:left="3600" w:hanging="360"/>
      </w:pPr>
      <w:rPr>
        <w:rFonts w:ascii="Arial" w:hAnsi="Arial" w:hint="default"/>
      </w:rPr>
    </w:lvl>
    <w:lvl w:ilvl="5" w:tplc="249A9B9C" w:tentative="1">
      <w:start w:val="1"/>
      <w:numFmt w:val="bullet"/>
      <w:lvlText w:val="–"/>
      <w:lvlJc w:val="left"/>
      <w:pPr>
        <w:tabs>
          <w:tab w:val="num" w:pos="4320"/>
        </w:tabs>
        <w:ind w:left="4320" w:hanging="360"/>
      </w:pPr>
      <w:rPr>
        <w:rFonts w:ascii="Arial" w:hAnsi="Arial" w:hint="default"/>
      </w:rPr>
    </w:lvl>
    <w:lvl w:ilvl="6" w:tplc="605633DA" w:tentative="1">
      <w:start w:val="1"/>
      <w:numFmt w:val="bullet"/>
      <w:lvlText w:val="–"/>
      <w:lvlJc w:val="left"/>
      <w:pPr>
        <w:tabs>
          <w:tab w:val="num" w:pos="5040"/>
        </w:tabs>
        <w:ind w:left="5040" w:hanging="360"/>
      </w:pPr>
      <w:rPr>
        <w:rFonts w:ascii="Arial" w:hAnsi="Arial" w:hint="default"/>
      </w:rPr>
    </w:lvl>
    <w:lvl w:ilvl="7" w:tplc="7C065D3A" w:tentative="1">
      <w:start w:val="1"/>
      <w:numFmt w:val="bullet"/>
      <w:lvlText w:val="–"/>
      <w:lvlJc w:val="left"/>
      <w:pPr>
        <w:tabs>
          <w:tab w:val="num" w:pos="5760"/>
        </w:tabs>
        <w:ind w:left="5760" w:hanging="360"/>
      </w:pPr>
      <w:rPr>
        <w:rFonts w:ascii="Arial" w:hAnsi="Arial" w:hint="default"/>
      </w:rPr>
    </w:lvl>
    <w:lvl w:ilvl="8" w:tplc="CF84847A" w:tentative="1">
      <w:start w:val="1"/>
      <w:numFmt w:val="bullet"/>
      <w:lvlText w:val="–"/>
      <w:lvlJc w:val="left"/>
      <w:pPr>
        <w:tabs>
          <w:tab w:val="num" w:pos="6480"/>
        </w:tabs>
        <w:ind w:left="6480" w:hanging="360"/>
      </w:pPr>
      <w:rPr>
        <w:rFonts w:ascii="Arial" w:hAnsi="Arial" w:hint="default"/>
      </w:rPr>
    </w:lvl>
  </w:abstractNum>
  <w:abstractNum w:abstractNumId="13">
    <w:nsid w:val="226A0719"/>
    <w:multiLevelType w:val="hybridMultilevel"/>
    <w:tmpl w:val="D0A4D4E8"/>
    <w:lvl w:ilvl="0" w:tplc="EA44E7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B60F27"/>
    <w:multiLevelType w:val="hybridMultilevel"/>
    <w:tmpl w:val="2000F5B8"/>
    <w:lvl w:ilvl="0" w:tplc="04090019">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9D217B"/>
    <w:multiLevelType w:val="hybridMultilevel"/>
    <w:tmpl w:val="22DA687C"/>
    <w:lvl w:ilvl="0" w:tplc="A2AE6A02">
      <w:start w:val="1"/>
      <w:numFmt w:val="decimal"/>
      <w:lvlText w:val="[%1]"/>
      <w:lvlJc w:val="left"/>
      <w:pPr>
        <w:tabs>
          <w:tab w:val="num" w:pos="720"/>
        </w:tabs>
        <w:ind w:left="720" w:hanging="720"/>
      </w:pPr>
      <w:rPr>
        <w:rFonts w:hint="default"/>
      </w:rPr>
    </w:lvl>
    <w:lvl w:ilvl="1" w:tplc="4D900252" w:tentative="1">
      <w:start w:val="1"/>
      <w:numFmt w:val="bullet"/>
      <w:lvlText w:val=""/>
      <w:lvlJc w:val="left"/>
      <w:pPr>
        <w:tabs>
          <w:tab w:val="num" w:pos="840"/>
        </w:tabs>
        <w:ind w:left="840" w:hanging="420"/>
      </w:pPr>
      <w:rPr>
        <w:rFonts w:ascii="Wingdings" w:hAnsi="Wingdings" w:hint="default"/>
      </w:rPr>
    </w:lvl>
    <w:lvl w:ilvl="2" w:tplc="6E286BAC" w:tentative="1">
      <w:start w:val="1"/>
      <w:numFmt w:val="bullet"/>
      <w:lvlText w:val=""/>
      <w:lvlJc w:val="left"/>
      <w:pPr>
        <w:tabs>
          <w:tab w:val="num" w:pos="1260"/>
        </w:tabs>
        <w:ind w:left="1260" w:hanging="420"/>
      </w:pPr>
      <w:rPr>
        <w:rFonts w:ascii="Wingdings" w:hAnsi="Wingdings" w:hint="default"/>
      </w:rPr>
    </w:lvl>
    <w:lvl w:ilvl="3" w:tplc="0142B276" w:tentative="1">
      <w:start w:val="1"/>
      <w:numFmt w:val="bullet"/>
      <w:lvlText w:val=""/>
      <w:lvlJc w:val="left"/>
      <w:pPr>
        <w:tabs>
          <w:tab w:val="num" w:pos="1680"/>
        </w:tabs>
        <w:ind w:left="1680" w:hanging="420"/>
      </w:pPr>
      <w:rPr>
        <w:rFonts w:ascii="Wingdings" w:hAnsi="Wingdings" w:hint="default"/>
      </w:rPr>
    </w:lvl>
    <w:lvl w:ilvl="4" w:tplc="FA8EE19C" w:tentative="1">
      <w:start w:val="1"/>
      <w:numFmt w:val="bullet"/>
      <w:lvlText w:val=""/>
      <w:lvlJc w:val="left"/>
      <w:pPr>
        <w:tabs>
          <w:tab w:val="num" w:pos="2100"/>
        </w:tabs>
        <w:ind w:left="2100" w:hanging="420"/>
      </w:pPr>
      <w:rPr>
        <w:rFonts w:ascii="Wingdings" w:hAnsi="Wingdings" w:hint="default"/>
      </w:rPr>
    </w:lvl>
    <w:lvl w:ilvl="5" w:tplc="B8ECAAEE" w:tentative="1">
      <w:start w:val="1"/>
      <w:numFmt w:val="bullet"/>
      <w:lvlText w:val=""/>
      <w:lvlJc w:val="left"/>
      <w:pPr>
        <w:tabs>
          <w:tab w:val="num" w:pos="2520"/>
        </w:tabs>
        <w:ind w:left="2520" w:hanging="420"/>
      </w:pPr>
      <w:rPr>
        <w:rFonts w:ascii="Wingdings" w:hAnsi="Wingdings" w:hint="default"/>
      </w:rPr>
    </w:lvl>
    <w:lvl w:ilvl="6" w:tplc="011CDFF2" w:tentative="1">
      <w:start w:val="1"/>
      <w:numFmt w:val="bullet"/>
      <w:lvlText w:val=""/>
      <w:lvlJc w:val="left"/>
      <w:pPr>
        <w:tabs>
          <w:tab w:val="num" w:pos="2940"/>
        </w:tabs>
        <w:ind w:left="2940" w:hanging="420"/>
      </w:pPr>
      <w:rPr>
        <w:rFonts w:ascii="Wingdings" w:hAnsi="Wingdings" w:hint="default"/>
      </w:rPr>
    </w:lvl>
    <w:lvl w:ilvl="7" w:tplc="FB0249C4" w:tentative="1">
      <w:start w:val="1"/>
      <w:numFmt w:val="bullet"/>
      <w:lvlText w:val=""/>
      <w:lvlJc w:val="left"/>
      <w:pPr>
        <w:tabs>
          <w:tab w:val="num" w:pos="3360"/>
        </w:tabs>
        <w:ind w:left="3360" w:hanging="420"/>
      </w:pPr>
      <w:rPr>
        <w:rFonts w:ascii="Wingdings" w:hAnsi="Wingdings" w:hint="default"/>
      </w:rPr>
    </w:lvl>
    <w:lvl w:ilvl="8" w:tplc="3FC853F8" w:tentative="1">
      <w:start w:val="1"/>
      <w:numFmt w:val="bullet"/>
      <w:lvlText w:val=""/>
      <w:lvlJc w:val="left"/>
      <w:pPr>
        <w:tabs>
          <w:tab w:val="num" w:pos="3780"/>
        </w:tabs>
        <w:ind w:left="3780" w:hanging="420"/>
      </w:pPr>
      <w:rPr>
        <w:rFonts w:ascii="Wingdings" w:hAnsi="Wingdings" w:hint="default"/>
      </w:rPr>
    </w:lvl>
  </w:abstractNum>
  <w:abstractNum w:abstractNumId="16">
    <w:nsid w:val="260706C2"/>
    <w:multiLevelType w:val="hybridMultilevel"/>
    <w:tmpl w:val="C73AB68C"/>
    <w:lvl w:ilvl="0" w:tplc="EA44E7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5F4C8B"/>
    <w:multiLevelType w:val="hybridMultilevel"/>
    <w:tmpl w:val="57DE7B46"/>
    <w:lvl w:ilvl="0" w:tplc="B70E18FE">
      <w:start w:val="1"/>
      <w:numFmt w:val="bullet"/>
      <w:lvlText w:val="–"/>
      <w:lvlJc w:val="left"/>
      <w:pPr>
        <w:tabs>
          <w:tab w:val="num" w:pos="720"/>
        </w:tabs>
        <w:ind w:left="720" w:hanging="360"/>
      </w:pPr>
      <w:rPr>
        <w:rFonts w:ascii="Arial" w:hAnsi="Arial" w:hint="default"/>
      </w:rPr>
    </w:lvl>
    <w:lvl w:ilvl="1" w:tplc="4EACA46A">
      <w:start w:val="1"/>
      <w:numFmt w:val="bullet"/>
      <w:lvlText w:val="–"/>
      <w:lvlJc w:val="left"/>
      <w:pPr>
        <w:tabs>
          <w:tab w:val="num" w:pos="1440"/>
        </w:tabs>
        <w:ind w:left="1440" w:hanging="360"/>
      </w:pPr>
      <w:rPr>
        <w:rFonts w:ascii="Arial" w:hAnsi="Arial" w:hint="default"/>
      </w:rPr>
    </w:lvl>
    <w:lvl w:ilvl="2" w:tplc="1F14CBD0" w:tentative="1">
      <w:start w:val="1"/>
      <w:numFmt w:val="bullet"/>
      <w:lvlText w:val="–"/>
      <w:lvlJc w:val="left"/>
      <w:pPr>
        <w:tabs>
          <w:tab w:val="num" w:pos="2160"/>
        </w:tabs>
        <w:ind w:left="2160" w:hanging="360"/>
      </w:pPr>
      <w:rPr>
        <w:rFonts w:ascii="Arial" w:hAnsi="Arial" w:hint="default"/>
      </w:rPr>
    </w:lvl>
    <w:lvl w:ilvl="3" w:tplc="A3405FF8" w:tentative="1">
      <w:start w:val="1"/>
      <w:numFmt w:val="bullet"/>
      <w:lvlText w:val="–"/>
      <w:lvlJc w:val="left"/>
      <w:pPr>
        <w:tabs>
          <w:tab w:val="num" w:pos="2880"/>
        </w:tabs>
        <w:ind w:left="2880" w:hanging="360"/>
      </w:pPr>
      <w:rPr>
        <w:rFonts w:ascii="Arial" w:hAnsi="Arial" w:hint="default"/>
      </w:rPr>
    </w:lvl>
    <w:lvl w:ilvl="4" w:tplc="0CA203CE" w:tentative="1">
      <w:start w:val="1"/>
      <w:numFmt w:val="bullet"/>
      <w:lvlText w:val="–"/>
      <w:lvlJc w:val="left"/>
      <w:pPr>
        <w:tabs>
          <w:tab w:val="num" w:pos="3600"/>
        </w:tabs>
        <w:ind w:left="3600" w:hanging="360"/>
      </w:pPr>
      <w:rPr>
        <w:rFonts w:ascii="Arial" w:hAnsi="Arial" w:hint="default"/>
      </w:rPr>
    </w:lvl>
    <w:lvl w:ilvl="5" w:tplc="632611A8" w:tentative="1">
      <w:start w:val="1"/>
      <w:numFmt w:val="bullet"/>
      <w:lvlText w:val="–"/>
      <w:lvlJc w:val="left"/>
      <w:pPr>
        <w:tabs>
          <w:tab w:val="num" w:pos="4320"/>
        </w:tabs>
        <w:ind w:left="4320" w:hanging="360"/>
      </w:pPr>
      <w:rPr>
        <w:rFonts w:ascii="Arial" w:hAnsi="Arial" w:hint="default"/>
      </w:rPr>
    </w:lvl>
    <w:lvl w:ilvl="6" w:tplc="ABEC0A10" w:tentative="1">
      <w:start w:val="1"/>
      <w:numFmt w:val="bullet"/>
      <w:lvlText w:val="–"/>
      <w:lvlJc w:val="left"/>
      <w:pPr>
        <w:tabs>
          <w:tab w:val="num" w:pos="5040"/>
        </w:tabs>
        <w:ind w:left="5040" w:hanging="360"/>
      </w:pPr>
      <w:rPr>
        <w:rFonts w:ascii="Arial" w:hAnsi="Arial" w:hint="default"/>
      </w:rPr>
    </w:lvl>
    <w:lvl w:ilvl="7" w:tplc="4A365DA2" w:tentative="1">
      <w:start w:val="1"/>
      <w:numFmt w:val="bullet"/>
      <w:lvlText w:val="–"/>
      <w:lvlJc w:val="left"/>
      <w:pPr>
        <w:tabs>
          <w:tab w:val="num" w:pos="5760"/>
        </w:tabs>
        <w:ind w:left="5760" w:hanging="360"/>
      </w:pPr>
      <w:rPr>
        <w:rFonts w:ascii="Arial" w:hAnsi="Arial" w:hint="default"/>
      </w:rPr>
    </w:lvl>
    <w:lvl w:ilvl="8" w:tplc="6B6A387C" w:tentative="1">
      <w:start w:val="1"/>
      <w:numFmt w:val="bullet"/>
      <w:lvlText w:val="–"/>
      <w:lvlJc w:val="left"/>
      <w:pPr>
        <w:tabs>
          <w:tab w:val="num" w:pos="6480"/>
        </w:tabs>
        <w:ind w:left="6480" w:hanging="360"/>
      </w:pPr>
      <w:rPr>
        <w:rFonts w:ascii="Arial" w:hAnsi="Arial" w:hint="default"/>
      </w:rPr>
    </w:lvl>
  </w:abstractNum>
  <w:abstractNum w:abstractNumId="18">
    <w:nsid w:val="293A3D7C"/>
    <w:multiLevelType w:val="multilevel"/>
    <w:tmpl w:val="F9F0FAF6"/>
    <w:lvl w:ilvl="0">
      <w:start w:val="1"/>
      <w:numFmt w:val="decimal"/>
      <w:lvlRestart w:val="0"/>
      <w:pStyle w:val="L-List"/>
      <w:lvlText w:val="%1."/>
      <w:lvlJc w:val="left"/>
      <w:pPr>
        <w:tabs>
          <w:tab w:val="num" w:pos="1080"/>
        </w:tabs>
        <w:ind w:left="1080" w:hanging="360"/>
      </w:pPr>
      <w:rPr>
        <w:rFonts w:ascii="Times New Roman" w:hAnsi="Times New Roman" w:cs="Times New Roman"/>
        <w:b w:val="0"/>
        <w:i w:val="0"/>
        <w:sz w:val="22"/>
      </w:rPr>
    </w:lvl>
    <w:lvl w:ilvl="1">
      <w:start w:val="1"/>
      <w:numFmt w:val="lowerLetter"/>
      <w:pStyle w:val="L2-List2"/>
      <w:lvlText w:val="%2."/>
      <w:lvlJc w:val="left"/>
      <w:pPr>
        <w:tabs>
          <w:tab w:val="num" w:pos="1440"/>
        </w:tabs>
        <w:ind w:left="1440" w:hanging="360"/>
      </w:pPr>
      <w:rPr>
        <w:rFonts w:ascii="Times New Roman" w:hAnsi="Times New Roman" w:cs="Times New Roman"/>
        <w:b w:val="0"/>
        <w:i w:val="0"/>
        <w:sz w:val="22"/>
      </w:rPr>
    </w:lvl>
    <w:lvl w:ilvl="2">
      <w:start w:val="1"/>
      <w:numFmt w:val="lowerRoman"/>
      <w:pStyle w:val="L3-List3"/>
      <w:lvlText w:val="%3"/>
      <w:lvlJc w:val="left"/>
      <w:pPr>
        <w:tabs>
          <w:tab w:val="num" w:pos="1800"/>
        </w:tabs>
        <w:ind w:left="1800" w:hanging="360"/>
      </w:pPr>
      <w:rPr>
        <w:rFonts w:ascii="Times New Roman" w:hAnsi="Times New Roman" w:cs="Times New Roman"/>
        <w:b w:val="0"/>
        <w:i w:val="0"/>
        <w:sz w:val="22"/>
      </w:rPr>
    </w:lvl>
    <w:lvl w:ilvl="3">
      <w:start w:val="1"/>
      <w:numFmt w:val="lowerLetter"/>
      <w:pStyle w:val="L4-List4"/>
      <w:lvlText w:val="(%4)"/>
      <w:lvlJc w:val="left"/>
      <w:pPr>
        <w:tabs>
          <w:tab w:val="num" w:pos="2160"/>
        </w:tabs>
        <w:ind w:left="2160" w:hanging="360"/>
      </w:pPr>
      <w:rPr>
        <w:rFonts w:ascii="Times New Roman" w:hAnsi="Times New Roman" w:cs="Times New Roman"/>
      </w:rPr>
    </w:lvl>
    <w:lvl w:ilvl="4">
      <w:start w:val="1"/>
      <w:numFmt w:val="decimal"/>
      <w:lvlText w:val=""/>
      <w:lvlJc w:val="left"/>
      <w:pPr>
        <w:ind w:left="2232" w:hanging="792"/>
      </w:pPr>
    </w:lvl>
    <w:lvl w:ilvl="5">
      <w:start w:val="1"/>
      <w:numFmt w:val="decimal"/>
      <w:lvlText w:val=""/>
      <w:lvlJc w:val="left"/>
      <w:pPr>
        <w:ind w:left="2736" w:hanging="936"/>
      </w:pPr>
    </w:lvl>
    <w:lvl w:ilvl="6">
      <w:start w:val="1"/>
      <w:numFmt w:val="decimal"/>
      <w:lvlText w:val=""/>
      <w:lvlJc w:val="left"/>
      <w:pPr>
        <w:ind w:left="3240" w:hanging="1080"/>
      </w:pPr>
    </w:lvl>
    <w:lvl w:ilvl="7">
      <w:start w:val="1"/>
      <w:numFmt w:val="decimal"/>
      <w:lvlText w:val=""/>
      <w:lvlJc w:val="left"/>
      <w:pPr>
        <w:ind w:left="3744" w:hanging="1224"/>
      </w:pPr>
    </w:lvl>
    <w:lvl w:ilvl="8">
      <w:start w:val="1"/>
      <w:numFmt w:val="decimal"/>
      <w:lvlText w:val=""/>
      <w:lvlJc w:val="left"/>
      <w:pPr>
        <w:ind w:left="4320" w:hanging="1440"/>
      </w:pPr>
    </w:lvl>
  </w:abstractNum>
  <w:abstractNum w:abstractNumId="19">
    <w:nsid w:val="30E20812"/>
    <w:multiLevelType w:val="hybridMultilevel"/>
    <w:tmpl w:val="80A6FC30"/>
    <w:lvl w:ilvl="0" w:tplc="3EEE90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2F51C62"/>
    <w:multiLevelType w:val="hybridMultilevel"/>
    <w:tmpl w:val="260E39E0"/>
    <w:lvl w:ilvl="0" w:tplc="BCB88340">
      <w:start w:val="1"/>
      <w:numFmt w:val="bullet"/>
      <w:lvlText w:val="–"/>
      <w:lvlJc w:val="left"/>
      <w:pPr>
        <w:tabs>
          <w:tab w:val="num" w:pos="720"/>
        </w:tabs>
        <w:ind w:left="720" w:hanging="360"/>
      </w:pPr>
      <w:rPr>
        <w:rFonts w:ascii="Arial" w:hAnsi="Arial" w:hint="default"/>
      </w:rPr>
    </w:lvl>
    <w:lvl w:ilvl="1" w:tplc="8C646F08">
      <w:start w:val="1"/>
      <w:numFmt w:val="bullet"/>
      <w:lvlText w:val="–"/>
      <w:lvlJc w:val="left"/>
      <w:pPr>
        <w:tabs>
          <w:tab w:val="num" w:pos="1440"/>
        </w:tabs>
        <w:ind w:left="1440" w:hanging="360"/>
      </w:pPr>
      <w:rPr>
        <w:rFonts w:ascii="Arial" w:hAnsi="Arial" w:hint="default"/>
      </w:rPr>
    </w:lvl>
    <w:lvl w:ilvl="2" w:tplc="F2C284FA" w:tentative="1">
      <w:start w:val="1"/>
      <w:numFmt w:val="bullet"/>
      <w:lvlText w:val="–"/>
      <w:lvlJc w:val="left"/>
      <w:pPr>
        <w:tabs>
          <w:tab w:val="num" w:pos="2160"/>
        </w:tabs>
        <w:ind w:left="2160" w:hanging="360"/>
      </w:pPr>
      <w:rPr>
        <w:rFonts w:ascii="Arial" w:hAnsi="Arial" w:hint="default"/>
      </w:rPr>
    </w:lvl>
    <w:lvl w:ilvl="3" w:tplc="D93A3AA4" w:tentative="1">
      <w:start w:val="1"/>
      <w:numFmt w:val="bullet"/>
      <w:lvlText w:val="–"/>
      <w:lvlJc w:val="left"/>
      <w:pPr>
        <w:tabs>
          <w:tab w:val="num" w:pos="2880"/>
        </w:tabs>
        <w:ind w:left="2880" w:hanging="360"/>
      </w:pPr>
      <w:rPr>
        <w:rFonts w:ascii="Arial" w:hAnsi="Arial" w:hint="default"/>
      </w:rPr>
    </w:lvl>
    <w:lvl w:ilvl="4" w:tplc="29E6BE20" w:tentative="1">
      <w:start w:val="1"/>
      <w:numFmt w:val="bullet"/>
      <w:lvlText w:val="–"/>
      <w:lvlJc w:val="left"/>
      <w:pPr>
        <w:tabs>
          <w:tab w:val="num" w:pos="3600"/>
        </w:tabs>
        <w:ind w:left="3600" w:hanging="360"/>
      </w:pPr>
      <w:rPr>
        <w:rFonts w:ascii="Arial" w:hAnsi="Arial" w:hint="default"/>
      </w:rPr>
    </w:lvl>
    <w:lvl w:ilvl="5" w:tplc="52202220" w:tentative="1">
      <w:start w:val="1"/>
      <w:numFmt w:val="bullet"/>
      <w:lvlText w:val="–"/>
      <w:lvlJc w:val="left"/>
      <w:pPr>
        <w:tabs>
          <w:tab w:val="num" w:pos="4320"/>
        </w:tabs>
        <w:ind w:left="4320" w:hanging="360"/>
      </w:pPr>
      <w:rPr>
        <w:rFonts w:ascii="Arial" w:hAnsi="Arial" w:hint="default"/>
      </w:rPr>
    </w:lvl>
    <w:lvl w:ilvl="6" w:tplc="967A403C" w:tentative="1">
      <w:start w:val="1"/>
      <w:numFmt w:val="bullet"/>
      <w:lvlText w:val="–"/>
      <w:lvlJc w:val="left"/>
      <w:pPr>
        <w:tabs>
          <w:tab w:val="num" w:pos="5040"/>
        </w:tabs>
        <w:ind w:left="5040" w:hanging="360"/>
      </w:pPr>
      <w:rPr>
        <w:rFonts w:ascii="Arial" w:hAnsi="Arial" w:hint="default"/>
      </w:rPr>
    </w:lvl>
    <w:lvl w:ilvl="7" w:tplc="C87A8228" w:tentative="1">
      <w:start w:val="1"/>
      <w:numFmt w:val="bullet"/>
      <w:lvlText w:val="–"/>
      <w:lvlJc w:val="left"/>
      <w:pPr>
        <w:tabs>
          <w:tab w:val="num" w:pos="5760"/>
        </w:tabs>
        <w:ind w:left="5760" w:hanging="360"/>
      </w:pPr>
      <w:rPr>
        <w:rFonts w:ascii="Arial" w:hAnsi="Arial" w:hint="default"/>
      </w:rPr>
    </w:lvl>
    <w:lvl w:ilvl="8" w:tplc="C8B07D54" w:tentative="1">
      <w:start w:val="1"/>
      <w:numFmt w:val="bullet"/>
      <w:lvlText w:val="–"/>
      <w:lvlJc w:val="left"/>
      <w:pPr>
        <w:tabs>
          <w:tab w:val="num" w:pos="6480"/>
        </w:tabs>
        <w:ind w:left="6480" w:hanging="360"/>
      </w:pPr>
      <w:rPr>
        <w:rFonts w:ascii="Arial" w:hAnsi="Arial" w:hint="default"/>
      </w:rPr>
    </w:lvl>
  </w:abstractNum>
  <w:abstractNum w:abstractNumId="21">
    <w:nsid w:val="3332377A"/>
    <w:multiLevelType w:val="hybridMultilevel"/>
    <w:tmpl w:val="564649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7FC6D70"/>
    <w:multiLevelType w:val="hybridMultilevel"/>
    <w:tmpl w:val="6B749B32"/>
    <w:lvl w:ilvl="0" w:tplc="33DAB432">
      <w:start w:val="1"/>
      <w:numFmt w:val="bullet"/>
      <w:lvlText w:val="–"/>
      <w:lvlJc w:val="left"/>
      <w:pPr>
        <w:tabs>
          <w:tab w:val="num" w:pos="720"/>
        </w:tabs>
        <w:ind w:left="720" w:hanging="360"/>
      </w:pPr>
      <w:rPr>
        <w:rFonts w:ascii="Arial" w:hAnsi="Arial" w:hint="default"/>
      </w:rPr>
    </w:lvl>
    <w:lvl w:ilvl="1" w:tplc="6A024FF8">
      <w:start w:val="1"/>
      <w:numFmt w:val="bullet"/>
      <w:lvlText w:val="–"/>
      <w:lvlJc w:val="left"/>
      <w:pPr>
        <w:tabs>
          <w:tab w:val="num" w:pos="1440"/>
        </w:tabs>
        <w:ind w:left="1440" w:hanging="360"/>
      </w:pPr>
      <w:rPr>
        <w:rFonts w:ascii="Arial" w:hAnsi="Arial" w:hint="default"/>
      </w:rPr>
    </w:lvl>
    <w:lvl w:ilvl="2" w:tplc="498CF0D0" w:tentative="1">
      <w:start w:val="1"/>
      <w:numFmt w:val="bullet"/>
      <w:lvlText w:val="–"/>
      <w:lvlJc w:val="left"/>
      <w:pPr>
        <w:tabs>
          <w:tab w:val="num" w:pos="2160"/>
        </w:tabs>
        <w:ind w:left="2160" w:hanging="360"/>
      </w:pPr>
      <w:rPr>
        <w:rFonts w:ascii="Arial" w:hAnsi="Arial" w:hint="default"/>
      </w:rPr>
    </w:lvl>
    <w:lvl w:ilvl="3" w:tplc="EAFEB61E" w:tentative="1">
      <w:start w:val="1"/>
      <w:numFmt w:val="bullet"/>
      <w:lvlText w:val="–"/>
      <w:lvlJc w:val="left"/>
      <w:pPr>
        <w:tabs>
          <w:tab w:val="num" w:pos="2880"/>
        </w:tabs>
        <w:ind w:left="2880" w:hanging="360"/>
      </w:pPr>
      <w:rPr>
        <w:rFonts w:ascii="Arial" w:hAnsi="Arial" w:hint="default"/>
      </w:rPr>
    </w:lvl>
    <w:lvl w:ilvl="4" w:tplc="4534376A" w:tentative="1">
      <w:start w:val="1"/>
      <w:numFmt w:val="bullet"/>
      <w:lvlText w:val="–"/>
      <w:lvlJc w:val="left"/>
      <w:pPr>
        <w:tabs>
          <w:tab w:val="num" w:pos="3600"/>
        </w:tabs>
        <w:ind w:left="3600" w:hanging="360"/>
      </w:pPr>
      <w:rPr>
        <w:rFonts w:ascii="Arial" w:hAnsi="Arial" w:hint="default"/>
      </w:rPr>
    </w:lvl>
    <w:lvl w:ilvl="5" w:tplc="6D7A4D04" w:tentative="1">
      <w:start w:val="1"/>
      <w:numFmt w:val="bullet"/>
      <w:lvlText w:val="–"/>
      <w:lvlJc w:val="left"/>
      <w:pPr>
        <w:tabs>
          <w:tab w:val="num" w:pos="4320"/>
        </w:tabs>
        <w:ind w:left="4320" w:hanging="360"/>
      </w:pPr>
      <w:rPr>
        <w:rFonts w:ascii="Arial" w:hAnsi="Arial" w:hint="default"/>
      </w:rPr>
    </w:lvl>
    <w:lvl w:ilvl="6" w:tplc="17CEB33A" w:tentative="1">
      <w:start w:val="1"/>
      <w:numFmt w:val="bullet"/>
      <w:lvlText w:val="–"/>
      <w:lvlJc w:val="left"/>
      <w:pPr>
        <w:tabs>
          <w:tab w:val="num" w:pos="5040"/>
        </w:tabs>
        <w:ind w:left="5040" w:hanging="360"/>
      </w:pPr>
      <w:rPr>
        <w:rFonts w:ascii="Arial" w:hAnsi="Arial" w:hint="default"/>
      </w:rPr>
    </w:lvl>
    <w:lvl w:ilvl="7" w:tplc="42C282D0" w:tentative="1">
      <w:start w:val="1"/>
      <w:numFmt w:val="bullet"/>
      <w:lvlText w:val="–"/>
      <w:lvlJc w:val="left"/>
      <w:pPr>
        <w:tabs>
          <w:tab w:val="num" w:pos="5760"/>
        </w:tabs>
        <w:ind w:left="5760" w:hanging="360"/>
      </w:pPr>
      <w:rPr>
        <w:rFonts w:ascii="Arial" w:hAnsi="Arial" w:hint="default"/>
      </w:rPr>
    </w:lvl>
    <w:lvl w:ilvl="8" w:tplc="ED7A0B90" w:tentative="1">
      <w:start w:val="1"/>
      <w:numFmt w:val="bullet"/>
      <w:lvlText w:val="–"/>
      <w:lvlJc w:val="left"/>
      <w:pPr>
        <w:tabs>
          <w:tab w:val="num" w:pos="6480"/>
        </w:tabs>
        <w:ind w:left="6480" w:hanging="360"/>
      </w:pPr>
      <w:rPr>
        <w:rFonts w:ascii="Arial" w:hAnsi="Arial" w:hint="default"/>
      </w:rPr>
    </w:lvl>
  </w:abstractNum>
  <w:abstractNum w:abstractNumId="23">
    <w:nsid w:val="3A1A273A"/>
    <w:multiLevelType w:val="hybridMultilevel"/>
    <w:tmpl w:val="93E8CAA2"/>
    <w:lvl w:ilvl="0" w:tplc="A19C4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B2C59B6"/>
    <w:multiLevelType w:val="hybridMultilevel"/>
    <w:tmpl w:val="C16A92A4"/>
    <w:lvl w:ilvl="0" w:tplc="07EE77DA">
      <w:start w:val="1"/>
      <w:numFmt w:val="bullet"/>
      <w:lvlText w:val="–"/>
      <w:lvlJc w:val="left"/>
      <w:pPr>
        <w:tabs>
          <w:tab w:val="num" w:pos="720"/>
        </w:tabs>
        <w:ind w:left="720" w:hanging="360"/>
      </w:pPr>
      <w:rPr>
        <w:rFonts w:ascii="Arial" w:hAnsi="Arial" w:hint="default"/>
      </w:rPr>
    </w:lvl>
    <w:lvl w:ilvl="1" w:tplc="5FC8E9B0">
      <w:start w:val="1"/>
      <w:numFmt w:val="bullet"/>
      <w:lvlText w:val="–"/>
      <w:lvlJc w:val="left"/>
      <w:pPr>
        <w:tabs>
          <w:tab w:val="num" w:pos="1440"/>
        </w:tabs>
        <w:ind w:left="1440" w:hanging="360"/>
      </w:pPr>
      <w:rPr>
        <w:rFonts w:ascii="Arial" w:hAnsi="Arial" w:hint="default"/>
      </w:rPr>
    </w:lvl>
    <w:lvl w:ilvl="2" w:tplc="847620C0" w:tentative="1">
      <w:start w:val="1"/>
      <w:numFmt w:val="bullet"/>
      <w:lvlText w:val="–"/>
      <w:lvlJc w:val="left"/>
      <w:pPr>
        <w:tabs>
          <w:tab w:val="num" w:pos="2160"/>
        </w:tabs>
        <w:ind w:left="2160" w:hanging="360"/>
      </w:pPr>
      <w:rPr>
        <w:rFonts w:ascii="Arial" w:hAnsi="Arial" w:hint="default"/>
      </w:rPr>
    </w:lvl>
    <w:lvl w:ilvl="3" w:tplc="C972A822" w:tentative="1">
      <w:start w:val="1"/>
      <w:numFmt w:val="bullet"/>
      <w:lvlText w:val="–"/>
      <w:lvlJc w:val="left"/>
      <w:pPr>
        <w:tabs>
          <w:tab w:val="num" w:pos="2880"/>
        </w:tabs>
        <w:ind w:left="2880" w:hanging="360"/>
      </w:pPr>
      <w:rPr>
        <w:rFonts w:ascii="Arial" w:hAnsi="Arial" w:hint="default"/>
      </w:rPr>
    </w:lvl>
    <w:lvl w:ilvl="4" w:tplc="BEA41AFC" w:tentative="1">
      <w:start w:val="1"/>
      <w:numFmt w:val="bullet"/>
      <w:lvlText w:val="–"/>
      <w:lvlJc w:val="left"/>
      <w:pPr>
        <w:tabs>
          <w:tab w:val="num" w:pos="3600"/>
        </w:tabs>
        <w:ind w:left="3600" w:hanging="360"/>
      </w:pPr>
      <w:rPr>
        <w:rFonts w:ascii="Arial" w:hAnsi="Arial" w:hint="default"/>
      </w:rPr>
    </w:lvl>
    <w:lvl w:ilvl="5" w:tplc="8BE207B8" w:tentative="1">
      <w:start w:val="1"/>
      <w:numFmt w:val="bullet"/>
      <w:lvlText w:val="–"/>
      <w:lvlJc w:val="left"/>
      <w:pPr>
        <w:tabs>
          <w:tab w:val="num" w:pos="4320"/>
        </w:tabs>
        <w:ind w:left="4320" w:hanging="360"/>
      </w:pPr>
      <w:rPr>
        <w:rFonts w:ascii="Arial" w:hAnsi="Arial" w:hint="default"/>
      </w:rPr>
    </w:lvl>
    <w:lvl w:ilvl="6" w:tplc="86947032" w:tentative="1">
      <w:start w:val="1"/>
      <w:numFmt w:val="bullet"/>
      <w:lvlText w:val="–"/>
      <w:lvlJc w:val="left"/>
      <w:pPr>
        <w:tabs>
          <w:tab w:val="num" w:pos="5040"/>
        </w:tabs>
        <w:ind w:left="5040" w:hanging="360"/>
      </w:pPr>
      <w:rPr>
        <w:rFonts w:ascii="Arial" w:hAnsi="Arial" w:hint="default"/>
      </w:rPr>
    </w:lvl>
    <w:lvl w:ilvl="7" w:tplc="BF92BE86" w:tentative="1">
      <w:start w:val="1"/>
      <w:numFmt w:val="bullet"/>
      <w:lvlText w:val="–"/>
      <w:lvlJc w:val="left"/>
      <w:pPr>
        <w:tabs>
          <w:tab w:val="num" w:pos="5760"/>
        </w:tabs>
        <w:ind w:left="5760" w:hanging="360"/>
      </w:pPr>
      <w:rPr>
        <w:rFonts w:ascii="Arial" w:hAnsi="Arial" w:hint="default"/>
      </w:rPr>
    </w:lvl>
    <w:lvl w:ilvl="8" w:tplc="9CE6A768" w:tentative="1">
      <w:start w:val="1"/>
      <w:numFmt w:val="bullet"/>
      <w:lvlText w:val="–"/>
      <w:lvlJc w:val="left"/>
      <w:pPr>
        <w:tabs>
          <w:tab w:val="num" w:pos="6480"/>
        </w:tabs>
        <w:ind w:left="6480" w:hanging="360"/>
      </w:pPr>
      <w:rPr>
        <w:rFonts w:ascii="Arial" w:hAnsi="Arial" w:hint="default"/>
      </w:rPr>
    </w:lvl>
  </w:abstractNum>
  <w:abstractNum w:abstractNumId="25">
    <w:nsid w:val="43CD6515"/>
    <w:multiLevelType w:val="hybridMultilevel"/>
    <w:tmpl w:val="5C48A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4D7A2A"/>
    <w:multiLevelType w:val="hybridMultilevel"/>
    <w:tmpl w:val="6CF44EE4"/>
    <w:lvl w:ilvl="0" w:tplc="2A960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60B4645"/>
    <w:multiLevelType w:val="hybridMultilevel"/>
    <w:tmpl w:val="099632A0"/>
    <w:lvl w:ilvl="0" w:tplc="77C68C6A">
      <w:start w:val="5"/>
      <w:numFmt w:val="bullet"/>
      <w:lvlText w:val="-"/>
      <w:lvlJc w:val="left"/>
      <w:pPr>
        <w:ind w:left="1074" w:hanging="360"/>
      </w:pPr>
      <w:rPr>
        <w:rFonts w:ascii="Times New Roman" w:eastAsia="Batang" w:hAnsi="Times New Roman" w:cs="Times New Roman"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9">
    <w:nsid w:val="4A641B2D"/>
    <w:multiLevelType w:val="hybridMultilevel"/>
    <w:tmpl w:val="712295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5F3E16"/>
    <w:multiLevelType w:val="hybridMultilevel"/>
    <w:tmpl w:val="002848A4"/>
    <w:lvl w:ilvl="0" w:tplc="04090019">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E93133D"/>
    <w:multiLevelType w:val="hybridMultilevel"/>
    <w:tmpl w:val="7F30F974"/>
    <w:lvl w:ilvl="0" w:tplc="04090019">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nsid w:val="5420041A"/>
    <w:multiLevelType w:val="hybridMultilevel"/>
    <w:tmpl w:val="27206350"/>
    <w:lvl w:ilvl="0" w:tplc="83DAB6E4">
      <w:start w:val="1"/>
      <w:numFmt w:val="bullet"/>
      <w:lvlText w:val="–"/>
      <w:lvlJc w:val="left"/>
      <w:pPr>
        <w:tabs>
          <w:tab w:val="num" w:pos="720"/>
        </w:tabs>
        <w:ind w:left="720" w:hanging="360"/>
      </w:pPr>
      <w:rPr>
        <w:rFonts w:ascii="Arial" w:hAnsi="Arial" w:hint="default"/>
      </w:rPr>
    </w:lvl>
    <w:lvl w:ilvl="1" w:tplc="D76AA2AC">
      <w:start w:val="1"/>
      <w:numFmt w:val="bullet"/>
      <w:lvlText w:val="–"/>
      <w:lvlJc w:val="left"/>
      <w:pPr>
        <w:tabs>
          <w:tab w:val="num" w:pos="1440"/>
        </w:tabs>
        <w:ind w:left="1440" w:hanging="360"/>
      </w:pPr>
      <w:rPr>
        <w:rFonts w:ascii="Arial" w:hAnsi="Arial" w:hint="default"/>
      </w:rPr>
    </w:lvl>
    <w:lvl w:ilvl="2" w:tplc="5298E02E" w:tentative="1">
      <w:start w:val="1"/>
      <w:numFmt w:val="bullet"/>
      <w:lvlText w:val="–"/>
      <w:lvlJc w:val="left"/>
      <w:pPr>
        <w:tabs>
          <w:tab w:val="num" w:pos="2160"/>
        </w:tabs>
        <w:ind w:left="2160" w:hanging="360"/>
      </w:pPr>
      <w:rPr>
        <w:rFonts w:ascii="Arial" w:hAnsi="Arial" w:hint="default"/>
      </w:rPr>
    </w:lvl>
    <w:lvl w:ilvl="3" w:tplc="CDA82964" w:tentative="1">
      <w:start w:val="1"/>
      <w:numFmt w:val="bullet"/>
      <w:lvlText w:val="–"/>
      <w:lvlJc w:val="left"/>
      <w:pPr>
        <w:tabs>
          <w:tab w:val="num" w:pos="2880"/>
        </w:tabs>
        <w:ind w:left="2880" w:hanging="360"/>
      </w:pPr>
      <w:rPr>
        <w:rFonts w:ascii="Arial" w:hAnsi="Arial" w:hint="default"/>
      </w:rPr>
    </w:lvl>
    <w:lvl w:ilvl="4" w:tplc="5E1240F8" w:tentative="1">
      <w:start w:val="1"/>
      <w:numFmt w:val="bullet"/>
      <w:lvlText w:val="–"/>
      <w:lvlJc w:val="left"/>
      <w:pPr>
        <w:tabs>
          <w:tab w:val="num" w:pos="3600"/>
        </w:tabs>
        <w:ind w:left="3600" w:hanging="360"/>
      </w:pPr>
      <w:rPr>
        <w:rFonts w:ascii="Arial" w:hAnsi="Arial" w:hint="default"/>
      </w:rPr>
    </w:lvl>
    <w:lvl w:ilvl="5" w:tplc="D284B112" w:tentative="1">
      <w:start w:val="1"/>
      <w:numFmt w:val="bullet"/>
      <w:lvlText w:val="–"/>
      <w:lvlJc w:val="left"/>
      <w:pPr>
        <w:tabs>
          <w:tab w:val="num" w:pos="4320"/>
        </w:tabs>
        <w:ind w:left="4320" w:hanging="360"/>
      </w:pPr>
      <w:rPr>
        <w:rFonts w:ascii="Arial" w:hAnsi="Arial" w:hint="default"/>
      </w:rPr>
    </w:lvl>
    <w:lvl w:ilvl="6" w:tplc="A7EA28D2" w:tentative="1">
      <w:start w:val="1"/>
      <w:numFmt w:val="bullet"/>
      <w:lvlText w:val="–"/>
      <w:lvlJc w:val="left"/>
      <w:pPr>
        <w:tabs>
          <w:tab w:val="num" w:pos="5040"/>
        </w:tabs>
        <w:ind w:left="5040" w:hanging="360"/>
      </w:pPr>
      <w:rPr>
        <w:rFonts w:ascii="Arial" w:hAnsi="Arial" w:hint="default"/>
      </w:rPr>
    </w:lvl>
    <w:lvl w:ilvl="7" w:tplc="530C7BC6" w:tentative="1">
      <w:start w:val="1"/>
      <w:numFmt w:val="bullet"/>
      <w:lvlText w:val="–"/>
      <w:lvlJc w:val="left"/>
      <w:pPr>
        <w:tabs>
          <w:tab w:val="num" w:pos="5760"/>
        </w:tabs>
        <w:ind w:left="5760" w:hanging="360"/>
      </w:pPr>
      <w:rPr>
        <w:rFonts w:ascii="Arial" w:hAnsi="Arial" w:hint="default"/>
      </w:rPr>
    </w:lvl>
    <w:lvl w:ilvl="8" w:tplc="C59A421E" w:tentative="1">
      <w:start w:val="1"/>
      <w:numFmt w:val="bullet"/>
      <w:lvlText w:val="–"/>
      <w:lvlJc w:val="left"/>
      <w:pPr>
        <w:tabs>
          <w:tab w:val="num" w:pos="6480"/>
        </w:tabs>
        <w:ind w:left="6480" w:hanging="360"/>
      </w:pPr>
      <w:rPr>
        <w:rFonts w:ascii="Arial" w:hAnsi="Arial" w:hint="default"/>
      </w:rPr>
    </w:lvl>
  </w:abstractNum>
  <w:abstractNum w:abstractNumId="35">
    <w:nsid w:val="54700947"/>
    <w:multiLevelType w:val="hybridMultilevel"/>
    <w:tmpl w:val="3352228C"/>
    <w:lvl w:ilvl="0" w:tplc="B5AC30EE">
      <w:start w:val="1"/>
      <w:numFmt w:val="bullet"/>
      <w:lvlText w:val="–"/>
      <w:lvlJc w:val="left"/>
      <w:pPr>
        <w:tabs>
          <w:tab w:val="num" w:pos="720"/>
        </w:tabs>
        <w:ind w:left="720" w:hanging="360"/>
      </w:pPr>
      <w:rPr>
        <w:rFonts w:ascii="Arial" w:hAnsi="Arial" w:hint="default"/>
      </w:rPr>
    </w:lvl>
    <w:lvl w:ilvl="1" w:tplc="9D681B06">
      <w:start w:val="1"/>
      <w:numFmt w:val="bullet"/>
      <w:lvlText w:val="–"/>
      <w:lvlJc w:val="left"/>
      <w:pPr>
        <w:tabs>
          <w:tab w:val="num" w:pos="1440"/>
        </w:tabs>
        <w:ind w:left="1440" w:hanging="360"/>
      </w:pPr>
      <w:rPr>
        <w:rFonts w:ascii="Arial" w:hAnsi="Arial" w:hint="default"/>
      </w:rPr>
    </w:lvl>
    <w:lvl w:ilvl="2" w:tplc="2FF2B016" w:tentative="1">
      <w:start w:val="1"/>
      <w:numFmt w:val="bullet"/>
      <w:lvlText w:val="–"/>
      <w:lvlJc w:val="left"/>
      <w:pPr>
        <w:tabs>
          <w:tab w:val="num" w:pos="2160"/>
        </w:tabs>
        <w:ind w:left="2160" w:hanging="360"/>
      </w:pPr>
      <w:rPr>
        <w:rFonts w:ascii="Arial" w:hAnsi="Arial" w:hint="default"/>
      </w:rPr>
    </w:lvl>
    <w:lvl w:ilvl="3" w:tplc="E9142C50" w:tentative="1">
      <w:start w:val="1"/>
      <w:numFmt w:val="bullet"/>
      <w:lvlText w:val="–"/>
      <w:lvlJc w:val="left"/>
      <w:pPr>
        <w:tabs>
          <w:tab w:val="num" w:pos="2880"/>
        </w:tabs>
        <w:ind w:left="2880" w:hanging="360"/>
      </w:pPr>
      <w:rPr>
        <w:rFonts w:ascii="Arial" w:hAnsi="Arial" w:hint="default"/>
      </w:rPr>
    </w:lvl>
    <w:lvl w:ilvl="4" w:tplc="8460BB78" w:tentative="1">
      <w:start w:val="1"/>
      <w:numFmt w:val="bullet"/>
      <w:lvlText w:val="–"/>
      <w:lvlJc w:val="left"/>
      <w:pPr>
        <w:tabs>
          <w:tab w:val="num" w:pos="3600"/>
        </w:tabs>
        <w:ind w:left="3600" w:hanging="360"/>
      </w:pPr>
      <w:rPr>
        <w:rFonts w:ascii="Arial" w:hAnsi="Arial" w:hint="default"/>
      </w:rPr>
    </w:lvl>
    <w:lvl w:ilvl="5" w:tplc="77D81306" w:tentative="1">
      <w:start w:val="1"/>
      <w:numFmt w:val="bullet"/>
      <w:lvlText w:val="–"/>
      <w:lvlJc w:val="left"/>
      <w:pPr>
        <w:tabs>
          <w:tab w:val="num" w:pos="4320"/>
        </w:tabs>
        <w:ind w:left="4320" w:hanging="360"/>
      </w:pPr>
      <w:rPr>
        <w:rFonts w:ascii="Arial" w:hAnsi="Arial" w:hint="default"/>
      </w:rPr>
    </w:lvl>
    <w:lvl w:ilvl="6" w:tplc="1F7C6348" w:tentative="1">
      <w:start w:val="1"/>
      <w:numFmt w:val="bullet"/>
      <w:lvlText w:val="–"/>
      <w:lvlJc w:val="left"/>
      <w:pPr>
        <w:tabs>
          <w:tab w:val="num" w:pos="5040"/>
        </w:tabs>
        <w:ind w:left="5040" w:hanging="360"/>
      </w:pPr>
      <w:rPr>
        <w:rFonts w:ascii="Arial" w:hAnsi="Arial" w:hint="default"/>
      </w:rPr>
    </w:lvl>
    <w:lvl w:ilvl="7" w:tplc="5F2CAF62" w:tentative="1">
      <w:start w:val="1"/>
      <w:numFmt w:val="bullet"/>
      <w:lvlText w:val="–"/>
      <w:lvlJc w:val="left"/>
      <w:pPr>
        <w:tabs>
          <w:tab w:val="num" w:pos="5760"/>
        </w:tabs>
        <w:ind w:left="5760" w:hanging="360"/>
      </w:pPr>
      <w:rPr>
        <w:rFonts w:ascii="Arial" w:hAnsi="Arial" w:hint="default"/>
      </w:rPr>
    </w:lvl>
    <w:lvl w:ilvl="8" w:tplc="DABABC38" w:tentative="1">
      <w:start w:val="1"/>
      <w:numFmt w:val="bullet"/>
      <w:lvlText w:val="–"/>
      <w:lvlJc w:val="left"/>
      <w:pPr>
        <w:tabs>
          <w:tab w:val="num" w:pos="6480"/>
        </w:tabs>
        <w:ind w:left="6480" w:hanging="360"/>
      </w:pPr>
      <w:rPr>
        <w:rFonts w:ascii="Arial" w:hAnsi="Arial" w:hint="default"/>
      </w:rPr>
    </w:lvl>
  </w:abstractNum>
  <w:abstractNum w:abstractNumId="36">
    <w:nsid w:val="55014063"/>
    <w:multiLevelType w:val="hybridMultilevel"/>
    <w:tmpl w:val="B1966B2E"/>
    <w:lvl w:ilvl="0" w:tplc="FD203DBC">
      <w:numFmt w:val="bullet"/>
      <w:lvlText w:val="-"/>
      <w:lvlJc w:val="left"/>
      <w:pPr>
        <w:ind w:left="860" w:hanging="360"/>
      </w:pPr>
      <w:rPr>
        <w:rFonts w:ascii="CG Times (WN)" w:eastAsia="宋体" w:hAnsi="CG Times (W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7">
    <w:nsid w:val="57A759BF"/>
    <w:multiLevelType w:val="hybridMultilevel"/>
    <w:tmpl w:val="5D82E0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8A73B2E"/>
    <w:multiLevelType w:val="hybridMultilevel"/>
    <w:tmpl w:val="9D8C7A7A"/>
    <w:lvl w:ilvl="0" w:tplc="04090009">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0">
    <w:nsid w:val="60B41686"/>
    <w:multiLevelType w:val="hybridMultilevel"/>
    <w:tmpl w:val="9D3EE5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FA3A90"/>
    <w:multiLevelType w:val="hybridMultilevel"/>
    <w:tmpl w:val="566491B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A52C7E"/>
    <w:multiLevelType w:val="hybridMultilevel"/>
    <w:tmpl w:val="AD1693E4"/>
    <w:lvl w:ilvl="0" w:tplc="2A1275BE">
      <w:start w:val="5"/>
      <w:numFmt w:val="bullet"/>
      <w:lvlText w:val="-"/>
      <w:lvlJc w:val="left"/>
      <w:pPr>
        <w:ind w:left="800" w:hanging="400"/>
      </w:pPr>
      <w:rPr>
        <w:rFonts w:ascii="Times New Roman" w:eastAsia="Batang" w:hAnsi="Times New Roman" w:cs="Times New Roman" w:hint="default"/>
      </w:rPr>
    </w:lvl>
    <w:lvl w:ilvl="1" w:tplc="77C68C6A">
      <w:start w:val="5"/>
      <w:numFmt w:val="bullet"/>
      <w:lvlText w:val="-"/>
      <w:lvlJc w:val="left"/>
      <w:pPr>
        <w:ind w:left="1200" w:hanging="400"/>
      </w:pPr>
      <w:rPr>
        <w:rFonts w:ascii="Times New Roman" w:eastAsia="Batang"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89023D"/>
    <w:multiLevelType w:val="hybridMultilevel"/>
    <w:tmpl w:val="F516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6">
    <w:nsid w:val="7FB9312D"/>
    <w:multiLevelType w:val="hybridMultilevel"/>
    <w:tmpl w:val="9C84128A"/>
    <w:lvl w:ilvl="0" w:tplc="7E0C3574">
      <w:start w:val="1"/>
      <w:numFmt w:val="bullet"/>
      <w:lvlText w:val="–"/>
      <w:lvlJc w:val="left"/>
      <w:pPr>
        <w:tabs>
          <w:tab w:val="num" w:pos="720"/>
        </w:tabs>
        <w:ind w:left="720" w:hanging="360"/>
      </w:pPr>
      <w:rPr>
        <w:rFonts w:ascii="Arial" w:hAnsi="Arial" w:hint="default"/>
      </w:rPr>
    </w:lvl>
    <w:lvl w:ilvl="1" w:tplc="FF52AAB6">
      <w:start w:val="1"/>
      <w:numFmt w:val="bullet"/>
      <w:lvlText w:val="–"/>
      <w:lvlJc w:val="left"/>
      <w:pPr>
        <w:tabs>
          <w:tab w:val="num" w:pos="1440"/>
        </w:tabs>
        <w:ind w:left="1440" w:hanging="360"/>
      </w:pPr>
      <w:rPr>
        <w:rFonts w:ascii="Arial" w:hAnsi="Arial" w:hint="default"/>
      </w:rPr>
    </w:lvl>
    <w:lvl w:ilvl="2" w:tplc="B59A87A6" w:tentative="1">
      <w:start w:val="1"/>
      <w:numFmt w:val="bullet"/>
      <w:lvlText w:val="–"/>
      <w:lvlJc w:val="left"/>
      <w:pPr>
        <w:tabs>
          <w:tab w:val="num" w:pos="2160"/>
        </w:tabs>
        <w:ind w:left="2160" w:hanging="360"/>
      </w:pPr>
      <w:rPr>
        <w:rFonts w:ascii="Arial" w:hAnsi="Arial" w:hint="default"/>
      </w:rPr>
    </w:lvl>
    <w:lvl w:ilvl="3" w:tplc="64905DEA" w:tentative="1">
      <w:start w:val="1"/>
      <w:numFmt w:val="bullet"/>
      <w:lvlText w:val="–"/>
      <w:lvlJc w:val="left"/>
      <w:pPr>
        <w:tabs>
          <w:tab w:val="num" w:pos="2880"/>
        </w:tabs>
        <w:ind w:left="2880" w:hanging="360"/>
      </w:pPr>
      <w:rPr>
        <w:rFonts w:ascii="Arial" w:hAnsi="Arial" w:hint="default"/>
      </w:rPr>
    </w:lvl>
    <w:lvl w:ilvl="4" w:tplc="723262A6" w:tentative="1">
      <w:start w:val="1"/>
      <w:numFmt w:val="bullet"/>
      <w:lvlText w:val="–"/>
      <w:lvlJc w:val="left"/>
      <w:pPr>
        <w:tabs>
          <w:tab w:val="num" w:pos="3600"/>
        </w:tabs>
        <w:ind w:left="3600" w:hanging="360"/>
      </w:pPr>
      <w:rPr>
        <w:rFonts w:ascii="Arial" w:hAnsi="Arial" w:hint="default"/>
      </w:rPr>
    </w:lvl>
    <w:lvl w:ilvl="5" w:tplc="E65AD192" w:tentative="1">
      <w:start w:val="1"/>
      <w:numFmt w:val="bullet"/>
      <w:lvlText w:val="–"/>
      <w:lvlJc w:val="left"/>
      <w:pPr>
        <w:tabs>
          <w:tab w:val="num" w:pos="4320"/>
        </w:tabs>
        <w:ind w:left="4320" w:hanging="360"/>
      </w:pPr>
      <w:rPr>
        <w:rFonts w:ascii="Arial" w:hAnsi="Arial" w:hint="default"/>
      </w:rPr>
    </w:lvl>
    <w:lvl w:ilvl="6" w:tplc="7F86D0F8" w:tentative="1">
      <w:start w:val="1"/>
      <w:numFmt w:val="bullet"/>
      <w:lvlText w:val="–"/>
      <w:lvlJc w:val="left"/>
      <w:pPr>
        <w:tabs>
          <w:tab w:val="num" w:pos="5040"/>
        </w:tabs>
        <w:ind w:left="5040" w:hanging="360"/>
      </w:pPr>
      <w:rPr>
        <w:rFonts w:ascii="Arial" w:hAnsi="Arial" w:hint="default"/>
      </w:rPr>
    </w:lvl>
    <w:lvl w:ilvl="7" w:tplc="757C9914" w:tentative="1">
      <w:start w:val="1"/>
      <w:numFmt w:val="bullet"/>
      <w:lvlText w:val="–"/>
      <w:lvlJc w:val="left"/>
      <w:pPr>
        <w:tabs>
          <w:tab w:val="num" w:pos="5760"/>
        </w:tabs>
        <w:ind w:left="5760" w:hanging="360"/>
      </w:pPr>
      <w:rPr>
        <w:rFonts w:ascii="Arial" w:hAnsi="Arial" w:hint="default"/>
      </w:rPr>
    </w:lvl>
    <w:lvl w:ilvl="8" w:tplc="37C60EF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43"/>
  </w:num>
  <w:num w:numId="4">
    <w:abstractNumId w:val="45"/>
  </w:num>
  <w:num w:numId="5">
    <w:abstractNumId w:val="39"/>
  </w:num>
  <w:num w:numId="6">
    <w:abstractNumId w:val="3"/>
  </w:num>
  <w:num w:numId="7">
    <w:abstractNumId w:val="11"/>
  </w:num>
  <w:num w:numId="8">
    <w:abstractNumId w:val="27"/>
  </w:num>
  <w:num w:numId="9">
    <w:abstractNumId w:val="31"/>
  </w:num>
  <w:num w:numId="10">
    <w:abstractNumId w:val="33"/>
  </w:num>
  <w:num w:numId="11">
    <w:abstractNumId w:val="30"/>
  </w:num>
  <w:num w:numId="12">
    <w:abstractNumId w:val="41"/>
  </w:num>
  <w:num w:numId="13">
    <w:abstractNumId w:val="32"/>
  </w:num>
  <w:num w:numId="14">
    <w:abstractNumId w:val="1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2"/>
  </w:num>
  <w:num w:numId="18">
    <w:abstractNumId w:val="17"/>
  </w:num>
  <w:num w:numId="19">
    <w:abstractNumId w:val="44"/>
  </w:num>
  <w:num w:numId="20">
    <w:abstractNumId w:val="46"/>
  </w:num>
  <w:num w:numId="21">
    <w:abstractNumId w:val="5"/>
  </w:num>
  <w:num w:numId="22">
    <w:abstractNumId w:val="12"/>
  </w:num>
  <w:num w:numId="23">
    <w:abstractNumId w:val="0"/>
  </w:num>
  <w:num w:numId="24">
    <w:abstractNumId w:val="20"/>
  </w:num>
  <w:num w:numId="25">
    <w:abstractNumId w:val="35"/>
  </w:num>
  <w:num w:numId="26">
    <w:abstractNumId w:val="2"/>
  </w:num>
  <w:num w:numId="27">
    <w:abstractNumId w:val="24"/>
  </w:num>
  <w:num w:numId="28">
    <w:abstractNumId w:val="34"/>
  </w:num>
  <w:num w:numId="29">
    <w:abstractNumId w:val="10"/>
  </w:num>
  <w:num w:numId="30">
    <w:abstractNumId w:val="15"/>
  </w:num>
  <w:num w:numId="31">
    <w:abstractNumId w:val="23"/>
  </w:num>
  <w:num w:numId="32">
    <w:abstractNumId w:val="18"/>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25"/>
  </w:num>
  <w:num w:numId="38">
    <w:abstractNumId w:val="16"/>
  </w:num>
  <w:num w:numId="39">
    <w:abstractNumId w:val="13"/>
  </w:num>
  <w:num w:numId="40">
    <w:abstractNumId w:val="37"/>
  </w:num>
  <w:num w:numId="41">
    <w:abstractNumId w:val="1"/>
  </w:num>
  <w:num w:numId="42">
    <w:abstractNumId w:val="38"/>
  </w:num>
  <w:num w:numId="43">
    <w:abstractNumId w:val="19"/>
  </w:num>
  <w:num w:numId="44">
    <w:abstractNumId w:val="8"/>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num>
  <w:num w:numId="47">
    <w:abstractNumId w:val="40"/>
  </w:num>
  <w:num w:numId="48">
    <w:abstractNumId w:val="29"/>
  </w:num>
  <w:num w:numId="49">
    <w:abstractNumId w:val="7"/>
  </w:num>
  <w:num w:numId="50">
    <w:abstractNumId w:val="28"/>
  </w:num>
  <w:num w:numId="51">
    <w:abstractNumId w:val="42"/>
  </w:num>
  <w:num w:numId="52">
    <w:abstractNumId w:val="36"/>
  </w:num>
  <w:num w:numId="53">
    <w:abstractNumId w:val="4"/>
  </w:num>
  <w:num w:numId="54">
    <w:abstractNumId w:val="7"/>
  </w:num>
  <w:num w:numId="55">
    <w:abstractNumId w:val="7"/>
  </w:num>
  <w:num w:numId="56">
    <w:abstractNumId w:val="7"/>
  </w:num>
  <w:num w:numId="57">
    <w:abstractNumId w:val="26"/>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06498">
      <v:textbox inset="5.85pt,.7pt,5.85pt,.7pt"/>
    </o:shapedefaults>
  </w:hdrShapeDefaults>
  <w:footnotePr>
    <w:numRestart w:val="eachSect"/>
    <w:footnote w:id="-1"/>
    <w:footnote w:id="0"/>
  </w:footnotePr>
  <w:endnotePr>
    <w:endnote w:id="-1"/>
    <w:endnote w:id="0"/>
  </w:endnotePr>
  <w:compat>
    <w:useFELayout/>
  </w:compat>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829"/>
    <w:rsid w:val="00003904"/>
    <w:rsid w:val="00003DF6"/>
    <w:rsid w:val="00003F2C"/>
    <w:rsid w:val="00003FCF"/>
    <w:rsid w:val="000044DA"/>
    <w:rsid w:val="000047B2"/>
    <w:rsid w:val="00004C5A"/>
    <w:rsid w:val="000050E7"/>
    <w:rsid w:val="00005185"/>
    <w:rsid w:val="0000569D"/>
    <w:rsid w:val="00005BB5"/>
    <w:rsid w:val="00005D12"/>
    <w:rsid w:val="00005F6D"/>
    <w:rsid w:val="0000602A"/>
    <w:rsid w:val="0000613E"/>
    <w:rsid w:val="00006166"/>
    <w:rsid w:val="000061CC"/>
    <w:rsid w:val="0000663B"/>
    <w:rsid w:val="00006AA0"/>
    <w:rsid w:val="00006BD6"/>
    <w:rsid w:val="00007045"/>
    <w:rsid w:val="0000707D"/>
    <w:rsid w:val="0000749B"/>
    <w:rsid w:val="00007E9D"/>
    <w:rsid w:val="0001035A"/>
    <w:rsid w:val="00010775"/>
    <w:rsid w:val="000110CA"/>
    <w:rsid w:val="000118F6"/>
    <w:rsid w:val="00011DCF"/>
    <w:rsid w:val="0001296A"/>
    <w:rsid w:val="00012AF7"/>
    <w:rsid w:val="00013A75"/>
    <w:rsid w:val="00013CB8"/>
    <w:rsid w:val="0001404F"/>
    <w:rsid w:val="0001405B"/>
    <w:rsid w:val="000143C4"/>
    <w:rsid w:val="000145E1"/>
    <w:rsid w:val="00014980"/>
    <w:rsid w:val="00015330"/>
    <w:rsid w:val="00015444"/>
    <w:rsid w:val="0001565F"/>
    <w:rsid w:val="000156DF"/>
    <w:rsid w:val="00015AF8"/>
    <w:rsid w:val="00016AD6"/>
    <w:rsid w:val="00016B2C"/>
    <w:rsid w:val="00016BF7"/>
    <w:rsid w:val="00016DA2"/>
    <w:rsid w:val="0001701A"/>
    <w:rsid w:val="000171B5"/>
    <w:rsid w:val="00017C43"/>
    <w:rsid w:val="00017D3B"/>
    <w:rsid w:val="00017FA2"/>
    <w:rsid w:val="0002059C"/>
    <w:rsid w:val="000205C0"/>
    <w:rsid w:val="00020BFF"/>
    <w:rsid w:val="00020F3D"/>
    <w:rsid w:val="00020FF3"/>
    <w:rsid w:val="000213A7"/>
    <w:rsid w:val="00021534"/>
    <w:rsid w:val="00021BDC"/>
    <w:rsid w:val="000224E8"/>
    <w:rsid w:val="00022E4A"/>
    <w:rsid w:val="00022F98"/>
    <w:rsid w:val="000238E2"/>
    <w:rsid w:val="00023930"/>
    <w:rsid w:val="00023D85"/>
    <w:rsid w:val="00023E16"/>
    <w:rsid w:val="00023E5C"/>
    <w:rsid w:val="00023EBE"/>
    <w:rsid w:val="00023F2A"/>
    <w:rsid w:val="00024172"/>
    <w:rsid w:val="0002434E"/>
    <w:rsid w:val="000243E5"/>
    <w:rsid w:val="000251AA"/>
    <w:rsid w:val="0002537A"/>
    <w:rsid w:val="00025434"/>
    <w:rsid w:val="00025BAB"/>
    <w:rsid w:val="00025EEA"/>
    <w:rsid w:val="00026436"/>
    <w:rsid w:val="0002747B"/>
    <w:rsid w:val="00027483"/>
    <w:rsid w:val="00027C35"/>
    <w:rsid w:val="00031567"/>
    <w:rsid w:val="000317DB"/>
    <w:rsid w:val="00032312"/>
    <w:rsid w:val="00032AB8"/>
    <w:rsid w:val="00033875"/>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BC5"/>
    <w:rsid w:val="00043C93"/>
    <w:rsid w:val="00043CEB"/>
    <w:rsid w:val="000442D9"/>
    <w:rsid w:val="00044562"/>
    <w:rsid w:val="000445DE"/>
    <w:rsid w:val="000449E0"/>
    <w:rsid w:val="0004535B"/>
    <w:rsid w:val="00045BFC"/>
    <w:rsid w:val="000460B7"/>
    <w:rsid w:val="000463B7"/>
    <w:rsid w:val="000463C6"/>
    <w:rsid w:val="0004659C"/>
    <w:rsid w:val="000468A5"/>
    <w:rsid w:val="00046EED"/>
    <w:rsid w:val="00047305"/>
    <w:rsid w:val="00047665"/>
    <w:rsid w:val="00047A86"/>
    <w:rsid w:val="00047AFD"/>
    <w:rsid w:val="00047C27"/>
    <w:rsid w:val="00047D2B"/>
    <w:rsid w:val="0005019A"/>
    <w:rsid w:val="000502EF"/>
    <w:rsid w:val="0005052D"/>
    <w:rsid w:val="0005055D"/>
    <w:rsid w:val="00050C20"/>
    <w:rsid w:val="00052018"/>
    <w:rsid w:val="000520DD"/>
    <w:rsid w:val="00052177"/>
    <w:rsid w:val="00052612"/>
    <w:rsid w:val="0005287F"/>
    <w:rsid w:val="00053263"/>
    <w:rsid w:val="000534D5"/>
    <w:rsid w:val="0005371E"/>
    <w:rsid w:val="00053B21"/>
    <w:rsid w:val="000542D4"/>
    <w:rsid w:val="0005476A"/>
    <w:rsid w:val="00054CEB"/>
    <w:rsid w:val="00054E6D"/>
    <w:rsid w:val="000555DF"/>
    <w:rsid w:val="000558FA"/>
    <w:rsid w:val="0005597A"/>
    <w:rsid w:val="00055E1A"/>
    <w:rsid w:val="000563B3"/>
    <w:rsid w:val="000563DC"/>
    <w:rsid w:val="00056674"/>
    <w:rsid w:val="0005681F"/>
    <w:rsid w:val="00056BF1"/>
    <w:rsid w:val="00057173"/>
    <w:rsid w:val="000576FB"/>
    <w:rsid w:val="00057F83"/>
    <w:rsid w:val="00060183"/>
    <w:rsid w:val="00060381"/>
    <w:rsid w:val="000606F3"/>
    <w:rsid w:val="00060FF5"/>
    <w:rsid w:val="00061A81"/>
    <w:rsid w:val="000622D3"/>
    <w:rsid w:val="000623C5"/>
    <w:rsid w:val="00062A3B"/>
    <w:rsid w:val="00063085"/>
    <w:rsid w:val="000631E3"/>
    <w:rsid w:val="0006392C"/>
    <w:rsid w:val="00064173"/>
    <w:rsid w:val="0006443B"/>
    <w:rsid w:val="00064659"/>
    <w:rsid w:val="00064E4D"/>
    <w:rsid w:val="000655EF"/>
    <w:rsid w:val="0006578F"/>
    <w:rsid w:val="00065867"/>
    <w:rsid w:val="000659B2"/>
    <w:rsid w:val="00065CF3"/>
    <w:rsid w:val="00066986"/>
    <w:rsid w:val="000669E9"/>
    <w:rsid w:val="00067014"/>
    <w:rsid w:val="000704DF"/>
    <w:rsid w:val="00070698"/>
    <w:rsid w:val="00070CDD"/>
    <w:rsid w:val="00071430"/>
    <w:rsid w:val="00071521"/>
    <w:rsid w:val="00071A7A"/>
    <w:rsid w:val="00072822"/>
    <w:rsid w:val="00072EDF"/>
    <w:rsid w:val="00072F56"/>
    <w:rsid w:val="00073790"/>
    <w:rsid w:val="000737BB"/>
    <w:rsid w:val="00073C97"/>
    <w:rsid w:val="00074C32"/>
    <w:rsid w:val="00075247"/>
    <w:rsid w:val="00075B6B"/>
    <w:rsid w:val="00075BBB"/>
    <w:rsid w:val="0007676F"/>
    <w:rsid w:val="00076E9F"/>
    <w:rsid w:val="00076FA8"/>
    <w:rsid w:val="00077475"/>
    <w:rsid w:val="00077598"/>
    <w:rsid w:val="00080034"/>
    <w:rsid w:val="000812CF"/>
    <w:rsid w:val="00081C37"/>
    <w:rsid w:val="00081E05"/>
    <w:rsid w:val="000821C6"/>
    <w:rsid w:val="00082225"/>
    <w:rsid w:val="000826CD"/>
    <w:rsid w:val="000828BC"/>
    <w:rsid w:val="0008294B"/>
    <w:rsid w:val="00083024"/>
    <w:rsid w:val="000830B9"/>
    <w:rsid w:val="000832CF"/>
    <w:rsid w:val="00083842"/>
    <w:rsid w:val="00083D17"/>
    <w:rsid w:val="00084200"/>
    <w:rsid w:val="000843D9"/>
    <w:rsid w:val="00084485"/>
    <w:rsid w:val="00084F0C"/>
    <w:rsid w:val="00085497"/>
    <w:rsid w:val="00085864"/>
    <w:rsid w:val="00085DF3"/>
    <w:rsid w:val="0008650F"/>
    <w:rsid w:val="00086B96"/>
    <w:rsid w:val="00086D47"/>
    <w:rsid w:val="00086F6D"/>
    <w:rsid w:val="00086F8E"/>
    <w:rsid w:val="0008728E"/>
    <w:rsid w:val="000872EF"/>
    <w:rsid w:val="00087413"/>
    <w:rsid w:val="00087D73"/>
    <w:rsid w:val="00090111"/>
    <w:rsid w:val="00090853"/>
    <w:rsid w:val="00090F26"/>
    <w:rsid w:val="000914AF"/>
    <w:rsid w:val="000916A9"/>
    <w:rsid w:val="00091874"/>
    <w:rsid w:val="00091EF4"/>
    <w:rsid w:val="00092146"/>
    <w:rsid w:val="0009280C"/>
    <w:rsid w:val="00092FCA"/>
    <w:rsid w:val="00093AF0"/>
    <w:rsid w:val="00093E22"/>
    <w:rsid w:val="00093EFE"/>
    <w:rsid w:val="0009424F"/>
    <w:rsid w:val="0009441A"/>
    <w:rsid w:val="00094454"/>
    <w:rsid w:val="000945BD"/>
    <w:rsid w:val="00094829"/>
    <w:rsid w:val="000950AA"/>
    <w:rsid w:val="0009529D"/>
    <w:rsid w:val="000959A3"/>
    <w:rsid w:val="000967D5"/>
    <w:rsid w:val="00096CD5"/>
    <w:rsid w:val="0009762D"/>
    <w:rsid w:val="00097964"/>
    <w:rsid w:val="00097992"/>
    <w:rsid w:val="00097FD1"/>
    <w:rsid w:val="000A00D7"/>
    <w:rsid w:val="000A0855"/>
    <w:rsid w:val="000A10EB"/>
    <w:rsid w:val="000A1499"/>
    <w:rsid w:val="000A234E"/>
    <w:rsid w:val="000A23A5"/>
    <w:rsid w:val="000A24EC"/>
    <w:rsid w:val="000A2530"/>
    <w:rsid w:val="000A2D64"/>
    <w:rsid w:val="000A3769"/>
    <w:rsid w:val="000A394F"/>
    <w:rsid w:val="000A4040"/>
    <w:rsid w:val="000A4568"/>
    <w:rsid w:val="000A4667"/>
    <w:rsid w:val="000A484B"/>
    <w:rsid w:val="000A4C5A"/>
    <w:rsid w:val="000A4CE6"/>
    <w:rsid w:val="000A4EF3"/>
    <w:rsid w:val="000A5F1C"/>
    <w:rsid w:val="000A5FF1"/>
    <w:rsid w:val="000A6291"/>
    <w:rsid w:val="000A689E"/>
    <w:rsid w:val="000A6A0A"/>
    <w:rsid w:val="000A6B39"/>
    <w:rsid w:val="000A6BD1"/>
    <w:rsid w:val="000A6CBD"/>
    <w:rsid w:val="000B0609"/>
    <w:rsid w:val="000B0DE9"/>
    <w:rsid w:val="000B0EC0"/>
    <w:rsid w:val="000B13E4"/>
    <w:rsid w:val="000B18CD"/>
    <w:rsid w:val="000B19A2"/>
    <w:rsid w:val="000B1C6E"/>
    <w:rsid w:val="000B3435"/>
    <w:rsid w:val="000B3F83"/>
    <w:rsid w:val="000B48A6"/>
    <w:rsid w:val="000B4B4A"/>
    <w:rsid w:val="000B4CD8"/>
    <w:rsid w:val="000B5774"/>
    <w:rsid w:val="000B5F7E"/>
    <w:rsid w:val="000B601D"/>
    <w:rsid w:val="000B6569"/>
    <w:rsid w:val="000B6997"/>
    <w:rsid w:val="000B78CC"/>
    <w:rsid w:val="000C00E1"/>
    <w:rsid w:val="000C022E"/>
    <w:rsid w:val="000C03E1"/>
    <w:rsid w:val="000C044C"/>
    <w:rsid w:val="000C05E6"/>
    <w:rsid w:val="000C175A"/>
    <w:rsid w:val="000C1B25"/>
    <w:rsid w:val="000C29C8"/>
    <w:rsid w:val="000C322E"/>
    <w:rsid w:val="000C390F"/>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194"/>
    <w:rsid w:val="000D0344"/>
    <w:rsid w:val="000D0B5A"/>
    <w:rsid w:val="000D0EB2"/>
    <w:rsid w:val="000D1909"/>
    <w:rsid w:val="000D1942"/>
    <w:rsid w:val="000D1FAA"/>
    <w:rsid w:val="000D2671"/>
    <w:rsid w:val="000D2FA4"/>
    <w:rsid w:val="000D3B23"/>
    <w:rsid w:val="000D41B5"/>
    <w:rsid w:val="000D4209"/>
    <w:rsid w:val="000D468C"/>
    <w:rsid w:val="000D4EFE"/>
    <w:rsid w:val="000D4F73"/>
    <w:rsid w:val="000D57EF"/>
    <w:rsid w:val="000D62FB"/>
    <w:rsid w:val="000D6A90"/>
    <w:rsid w:val="000D6E8E"/>
    <w:rsid w:val="000D74FE"/>
    <w:rsid w:val="000D7A0E"/>
    <w:rsid w:val="000E005B"/>
    <w:rsid w:val="000E01D1"/>
    <w:rsid w:val="000E02F8"/>
    <w:rsid w:val="000E03DC"/>
    <w:rsid w:val="000E11DA"/>
    <w:rsid w:val="000E13C9"/>
    <w:rsid w:val="000E1676"/>
    <w:rsid w:val="000E1AE3"/>
    <w:rsid w:val="000E1FB6"/>
    <w:rsid w:val="000E2017"/>
    <w:rsid w:val="000E2138"/>
    <w:rsid w:val="000E23EE"/>
    <w:rsid w:val="000E257C"/>
    <w:rsid w:val="000E25C0"/>
    <w:rsid w:val="000E291D"/>
    <w:rsid w:val="000E2D3E"/>
    <w:rsid w:val="000E301C"/>
    <w:rsid w:val="000E3370"/>
    <w:rsid w:val="000E3CAC"/>
    <w:rsid w:val="000E3CD7"/>
    <w:rsid w:val="000E3EB0"/>
    <w:rsid w:val="000E3FD7"/>
    <w:rsid w:val="000E4329"/>
    <w:rsid w:val="000E44CB"/>
    <w:rsid w:val="000E4914"/>
    <w:rsid w:val="000E517D"/>
    <w:rsid w:val="000E558F"/>
    <w:rsid w:val="000E5933"/>
    <w:rsid w:val="000E5E99"/>
    <w:rsid w:val="000E5FF1"/>
    <w:rsid w:val="000E6E9E"/>
    <w:rsid w:val="000E7974"/>
    <w:rsid w:val="000E7C81"/>
    <w:rsid w:val="000E7DC8"/>
    <w:rsid w:val="000F00F6"/>
    <w:rsid w:val="000F025B"/>
    <w:rsid w:val="000F0452"/>
    <w:rsid w:val="000F0CD0"/>
    <w:rsid w:val="000F109A"/>
    <w:rsid w:val="000F1288"/>
    <w:rsid w:val="000F1ABF"/>
    <w:rsid w:val="000F1FC4"/>
    <w:rsid w:val="000F3101"/>
    <w:rsid w:val="000F3E3D"/>
    <w:rsid w:val="000F446E"/>
    <w:rsid w:val="000F4F22"/>
    <w:rsid w:val="000F5047"/>
    <w:rsid w:val="000F5627"/>
    <w:rsid w:val="000F6965"/>
    <w:rsid w:val="000F6CD0"/>
    <w:rsid w:val="000F6E6D"/>
    <w:rsid w:val="000F6FF1"/>
    <w:rsid w:val="000F7A42"/>
    <w:rsid w:val="000F7A9D"/>
    <w:rsid w:val="000F7B91"/>
    <w:rsid w:val="00100151"/>
    <w:rsid w:val="001002EB"/>
    <w:rsid w:val="00100609"/>
    <w:rsid w:val="00100BFE"/>
    <w:rsid w:val="00100E55"/>
    <w:rsid w:val="001017CD"/>
    <w:rsid w:val="00101A8C"/>
    <w:rsid w:val="00101C00"/>
    <w:rsid w:val="00101C0B"/>
    <w:rsid w:val="001024B9"/>
    <w:rsid w:val="00102543"/>
    <w:rsid w:val="00103CB9"/>
    <w:rsid w:val="00104278"/>
    <w:rsid w:val="001044AF"/>
    <w:rsid w:val="0010475D"/>
    <w:rsid w:val="001049B6"/>
    <w:rsid w:val="001053B5"/>
    <w:rsid w:val="00105515"/>
    <w:rsid w:val="00105528"/>
    <w:rsid w:val="00105F84"/>
    <w:rsid w:val="00106264"/>
    <w:rsid w:val="0010634F"/>
    <w:rsid w:val="00107283"/>
    <w:rsid w:val="001074CC"/>
    <w:rsid w:val="00107EAB"/>
    <w:rsid w:val="00107EFF"/>
    <w:rsid w:val="00107FF6"/>
    <w:rsid w:val="00110404"/>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6348"/>
    <w:rsid w:val="00116509"/>
    <w:rsid w:val="00117413"/>
    <w:rsid w:val="0011745B"/>
    <w:rsid w:val="0011764F"/>
    <w:rsid w:val="00117B42"/>
    <w:rsid w:val="00117BDB"/>
    <w:rsid w:val="00117D66"/>
    <w:rsid w:val="00117E84"/>
    <w:rsid w:val="00117E8F"/>
    <w:rsid w:val="00120B44"/>
    <w:rsid w:val="00120B54"/>
    <w:rsid w:val="0012163A"/>
    <w:rsid w:val="00121CA2"/>
    <w:rsid w:val="0012227B"/>
    <w:rsid w:val="001227E7"/>
    <w:rsid w:val="0012296C"/>
    <w:rsid w:val="00122A86"/>
    <w:rsid w:val="001234C3"/>
    <w:rsid w:val="001236B9"/>
    <w:rsid w:val="00123D69"/>
    <w:rsid w:val="00124DC6"/>
    <w:rsid w:val="00124EA1"/>
    <w:rsid w:val="0012529A"/>
    <w:rsid w:val="0012557D"/>
    <w:rsid w:val="001255AA"/>
    <w:rsid w:val="001257A8"/>
    <w:rsid w:val="00125A22"/>
    <w:rsid w:val="00125C08"/>
    <w:rsid w:val="00125C32"/>
    <w:rsid w:val="00125DF3"/>
    <w:rsid w:val="00125E05"/>
    <w:rsid w:val="00126539"/>
    <w:rsid w:val="00126BBA"/>
    <w:rsid w:val="00126BF7"/>
    <w:rsid w:val="001270DD"/>
    <w:rsid w:val="00127179"/>
    <w:rsid w:val="001274E1"/>
    <w:rsid w:val="001277AF"/>
    <w:rsid w:val="001277B3"/>
    <w:rsid w:val="00130700"/>
    <w:rsid w:val="0013091C"/>
    <w:rsid w:val="00130C8A"/>
    <w:rsid w:val="00131084"/>
    <w:rsid w:val="001312D1"/>
    <w:rsid w:val="0013156C"/>
    <w:rsid w:val="001317F4"/>
    <w:rsid w:val="001317F7"/>
    <w:rsid w:val="00131814"/>
    <w:rsid w:val="00131C33"/>
    <w:rsid w:val="00131EA5"/>
    <w:rsid w:val="0013204A"/>
    <w:rsid w:val="00132625"/>
    <w:rsid w:val="00132825"/>
    <w:rsid w:val="00132853"/>
    <w:rsid w:val="00132888"/>
    <w:rsid w:val="00132E06"/>
    <w:rsid w:val="0013325B"/>
    <w:rsid w:val="00134200"/>
    <w:rsid w:val="00134641"/>
    <w:rsid w:val="00135310"/>
    <w:rsid w:val="001357A9"/>
    <w:rsid w:val="00135B09"/>
    <w:rsid w:val="00136BE3"/>
    <w:rsid w:val="00136EB8"/>
    <w:rsid w:val="00136F19"/>
    <w:rsid w:val="00137A45"/>
    <w:rsid w:val="0014008F"/>
    <w:rsid w:val="00140232"/>
    <w:rsid w:val="0014045E"/>
    <w:rsid w:val="00140540"/>
    <w:rsid w:val="0014087A"/>
    <w:rsid w:val="00140B34"/>
    <w:rsid w:val="00141195"/>
    <w:rsid w:val="00141333"/>
    <w:rsid w:val="00141DD6"/>
    <w:rsid w:val="00141F42"/>
    <w:rsid w:val="0014221B"/>
    <w:rsid w:val="0014253C"/>
    <w:rsid w:val="001426B7"/>
    <w:rsid w:val="0014276F"/>
    <w:rsid w:val="00142898"/>
    <w:rsid w:val="00142A8B"/>
    <w:rsid w:val="00143103"/>
    <w:rsid w:val="00143F77"/>
    <w:rsid w:val="001441ED"/>
    <w:rsid w:val="00144AA6"/>
    <w:rsid w:val="00144EBD"/>
    <w:rsid w:val="00144F4B"/>
    <w:rsid w:val="00145B1F"/>
    <w:rsid w:val="00145DFA"/>
    <w:rsid w:val="0014638D"/>
    <w:rsid w:val="00146803"/>
    <w:rsid w:val="00146F35"/>
    <w:rsid w:val="001470B0"/>
    <w:rsid w:val="00147202"/>
    <w:rsid w:val="00147FDD"/>
    <w:rsid w:val="0015093A"/>
    <w:rsid w:val="00150C08"/>
    <w:rsid w:val="00150E9B"/>
    <w:rsid w:val="00150EC4"/>
    <w:rsid w:val="00150FD5"/>
    <w:rsid w:val="001511A8"/>
    <w:rsid w:val="001516D3"/>
    <w:rsid w:val="001519FF"/>
    <w:rsid w:val="00152608"/>
    <w:rsid w:val="00152A0E"/>
    <w:rsid w:val="00152C0A"/>
    <w:rsid w:val="00153377"/>
    <w:rsid w:val="00153AC1"/>
    <w:rsid w:val="00153D9D"/>
    <w:rsid w:val="00153F71"/>
    <w:rsid w:val="00154067"/>
    <w:rsid w:val="001541D0"/>
    <w:rsid w:val="00154E3A"/>
    <w:rsid w:val="0015526C"/>
    <w:rsid w:val="0015556D"/>
    <w:rsid w:val="00155786"/>
    <w:rsid w:val="00157372"/>
    <w:rsid w:val="0015782A"/>
    <w:rsid w:val="00157F50"/>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AFA"/>
    <w:rsid w:val="00164B7F"/>
    <w:rsid w:val="00164DB6"/>
    <w:rsid w:val="00165014"/>
    <w:rsid w:val="001650B5"/>
    <w:rsid w:val="001653B8"/>
    <w:rsid w:val="001657A3"/>
    <w:rsid w:val="00166128"/>
    <w:rsid w:val="001665D6"/>
    <w:rsid w:val="00166902"/>
    <w:rsid w:val="00166AC1"/>
    <w:rsid w:val="00167210"/>
    <w:rsid w:val="001679FD"/>
    <w:rsid w:val="00167C49"/>
    <w:rsid w:val="001702A3"/>
    <w:rsid w:val="0017053E"/>
    <w:rsid w:val="001705C8"/>
    <w:rsid w:val="0017063D"/>
    <w:rsid w:val="001707B2"/>
    <w:rsid w:val="00170FF4"/>
    <w:rsid w:val="0017100B"/>
    <w:rsid w:val="00171F68"/>
    <w:rsid w:val="00172004"/>
    <w:rsid w:val="00172944"/>
    <w:rsid w:val="00173A90"/>
    <w:rsid w:val="00173B13"/>
    <w:rsid w:val="00175160"/>
    <w:rsid w:val="001753EB"/>
    <w:rsid w:val="001758AE"/>
    <w:rsid w:val="001764A0"/>
    <w:rsid w:val="00177369"/>
    <w:rsid w:val="001775C4"/>
    <w:rsid w:val="001778DC"/>
    <w:rsid w:val="0017795F"/>
    <w:rsid w:val="00177ED9"/>
    <w:rsid w:val="00177F29"/>
    <w:rsid w:val="00180095"/>
    <w:rsid w:val="0018017B"/>
    <w:rsid w:val="001804D4"/>
    <w:rsid w:val="001805BB"/>
    <w:rsid w:val="00180768"/>
    <w:rsid w:val="00180A9F"/>
    <w:rsid w:val="00180ACF"/>
    <w:rsid w:val="00180B75"/>
    <w:rsid w:val="00180D7D"/>
    <w:rsid w:val="00181069"/>
    <w:rsid w:val="00181466"/>
    <w:rsid w:val="00181BDC"/>
    <w:rsid w:val="0018227C"/>
    <w:rsid w:val="00182857"/>
    <w:rsid w:val="00182EF6"/>
    <w:rsid w:val="00182F43"/>
    <w:rsid w:val="0018309F"/>
    <w:rsid w:val="00183358"/>
    <w:rsid w:val="0018343B"/>
    <w:rsid w:val="00183668"/>
    <w:rsid w:val="00183A88"/>
    <w:rsid w:val="00184068"/>
    <w:rsid w:val="00184095"/>
    <w:rsid w:val="001845E5"/>
    <w:rsid w:val="001846DE"/>
    <w:rsid w:val="00184BB0"/>
    <w:rsid w:val="00184EF7"/>
    <w:rsid w:val="00185A6B"/>
    <w:rsid w:val="00185AFF"/>
    <w:rsid w:val="001860A0"/>
    <w:rsid w:val="00186104"/>
    <w:rsid w:val="0018690B"/>
    <w:rsid w:val="0019068D"/>
    <w:rsid w:val="0019074F"/>
    <w:rsid w:val="001907CE"/>
    <w:rsid w:val="00190BD2"/>
    <w:rsid w:val="00191553"/>
    <w:rsid w:val="00191F37"/>
    <w:rsid w:val="00192177"/>
    <w:rsid w:val="0019227A"/>
    <w:rsid w:val="00192A2D"/>
    <w:rsid w:val="00193E26"/>
    <w:rsid w:val="00193F5F"/>
    <w:rsid w:val="00195650"/>
    <w:rsid w:val="0019606D"/>
    <w:rsid w:val="001960F9"/>
    <w:rsid w:val="0019632D"/>
    <w:rsid w:val="001965B6"/>
    <w:rsid w:val="001970C4"/>
    <w:rsid w:val="001977C8"/>
    <w:rsid w:val="00197877"/>
    <w:rsid w:val="00197B53"/>
    <w:rsid w:val="00197BA6"/>
    <w:rsid w:val="00197C7B"/>
    <w:rsid w:val="00197DFA"/>
    <w:rsid w:val="00197F57"/>
    <w:rsid w:val="001A010F"/>
    <w:rsid w:val="001A0FBB"/>
    <w:rsid w:val="001A17CD"/>
    <w:rsid w:val="001A19D0"/>
    <w:rsid w:val="001A1B88"/>
    <w:rsid w:val="001A1D96"/>
    <w:rsid w:val="001A1F92"/>
    <w:rsid w:val="001A20C3"/>
    <w:rsid w:val="001A2382"/>
    <w:rsid w:val="001A26AD"/>
    <w:rsid w:val="001A3151"/>
    <w:rsid w:val="001A34F0"/>
    <w:rsid w:val="001A38C1"/>
    <w:rsid w:val="001A3DCC"/>
    <w:rsid w:val="001A4722"/>
    <w:rsid w:val="001A6343"/>
    <w:rsid w:val="001A6390"/>
    <w:rsid w:val="001A6420"/>
    <w:rsid w:val="001A6608"/>
    <w:rsid w:val="001A667A"/>
    <w:rsid w:val="001A685E"/>
    <w:rsid w:val="001A68F4"/>
    <w:rsid w:val="001A6C21"/>
    <w:rsid w:val="001A6CB0"/>
    <w:rsid w:val="001A70BC"/>
    <w:rsid w:val="001A77E4"/>
    <w:rsid w:val="001A78CB"/>
    <w:rsid w:val="001A79E0"/>
    <w:rsid w:val="001B0089"/>
    <w:rsid w:val="001B0428"/>
    <w:rsid w:val="001B048E"/>
    <w:rsid w:val="001B0A78"/>
    <w:rsid w:val="001B133D"/>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0F8"/>
    <w:rsid w:val="001C111C"/>
    <w:rsid w:val="001C1982"/>
    <w:rsid w:val="001C1B98"/>
    <w:rsid w:val="001C24C0"/>
    <w:rsid w:val="001C29BA"/>
    <w:rsid w:val="001C2AB9"/>
    <w:rsid w:val="001C2DD3"/>
    <w:rsid w:val="001C3344"/>
    <w:rsid w:val="001C3390"/>
    <w:rsid w:val="001C358E"/>
    <w:rsid w:val="001C39FF"/>
    <w:rsid w:val="001C3B1E"/>
    <w:rsid w:val="001C4A8B"/>
    <w:rsid w:val="001C4DFA"/>
    <w:rsid w:val="001C5067"/>
    <w:rsid w:val="001C54BE"/>
    <w:rsid w:val="001C5C7D"/>
    <w:rsid w:val="001C5D83"/>
    <w:rsid w:val="001C5E3A"/>
    <w:rsid w:val="001C5F62"/>
    <w:rsid w:val="001C6466"/>
    <w:rsid w:val="001C69CC"/>
    <w:rsid w:val="001C6D1B"/>
    <w:rsid w:val="001C6FB6"/>
    <w:rsid w:val="001C77E5"/>
    <w:rsid w:val="001C781D"/>
    <w:rsid w:val="001D01EE"/>
    <w:rsid w:val="001D0723"/>
    <w:rsid w:val="001D0736"/>
    <w:rsid w:val="001D0BAE"/>
    <w:rsid w:val="001D1102"/>
    <w:rsid w:val="001D133D"/>
    <w:rsid w:val="001D1767"/>
    <w:rsid w:val="001D1790"/>
    <w:rsid w:val="001D1EAA"/>
    <w:rsid w:val="001D2965"/>
    <w:rsid w:val="001D309C"/>
    <w:rsid w:val="001D4253"/>
    <w:rsid w:val="001D4FA8"/>
    <w:rsid w:val="001D504E"/>
    <w:rsid w:val="001D56A4"/>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049"/>
    <w:rsid w:val="001E1631"/>
    <w:rsid w:val="001E17BC"/>
    <w:rsid w:val="001E1A4D"/>
    <w:rsid w:val="001E24B4"/>
    <w:rsid w:val="001E25AD"/>
    <w:rsid w:val="001E2866"/>
    <w:rsid w:val="001E3038"/>
    <w:rsid w:val="001E34D3"/>
    <w:rsid w:val="001E35AF"/>
    <w:rsid w:val="001E3784"/>
    <w:rsid w:val="001E408B"/>
    <w:rsid w:val="001E41F3"/>
    <w:rsid w:val="001E43E8"/>
    <w:rsid w:val="001E4A1D"/>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A9B"/>
    <w:rsid w:val="001F1AFB"/>
    <w:rsid w:val="001F1D38"/>
    <w:rsid w:val="001F23A8"/>
    <w:rsid w:val="001F2538"/>
    <w:rsid w:val="001F2CFC"/>
    <w:rsid w:val="001F33B2"/>
    <w:rsid w:val="001F3497"/>
    <w:rsid w:val="001F3BDF"/>
    <w:rsid w:val="001F3C8C"/>
    <w:rsid w:val="001F3D1C"/>
    <w:rsid w:val="001F3D44"/>
    <w:rsid w:val="001F45DA"/>
    <w:rsid w:val="001F46A0"/>
    <w:rsid w:val="001F4972"/>
    <w:rsid w:val="001F49D5"/>
    <w:rsid w:val="001F5B17"/>
    <w:rsid w:val="001F6117"/>
    <w:rsid w:val="001F6671"/>
    <w:rsid w:val="001F6676"/>
    <w:rsid w:val="001F66DA"/>
    <w:rsid w:val="001F6F9D"/>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798"/>
    <w:rsid w:val="00201C10"/>
    <w:rsid w:val="00201CFC"/>
    <w:rsid w:val="002021D7"/>
    <w:rsid w:val="002023A8"/>
    <w:rsid w:val="002023FE"/>
    <w:rsid w:val="00202461"/>
    <w:rsid w:val="00202625"/>
    <w:rsid w:val="00202AEE"/>
    <w:rsid w:val="00202B14"/>
    <w:rsid w:val="00202E42"/>
    <w:rsid w:val="00202FCE"/>
    <w:rsid w:val="0020332E"/>
    <w:rsid w:val="0020353E"/>
    <w:rsid w:val="00203A01"/>
    <w:rsid w:val="00203E9E"/>
    <w:rsid w:val="00204107"/>
    <w:rsid w:val="002042A1"/>
    <w:rsid w:val="002045B0"/>
    <w:rsid w:val="00204734"/>
    <w:rsid w:val="00204828"/>
    <w:rsid w:val="00204E97"/>
    <w:rsid w:val="002056AA"/>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D22"/>
    <w:rsid w:val="002112A0"/>
    <w:rsid w:val="0021160E"/>
    <w:rsid w:val="00211F6B"/>
    <w:rsid w:val="00212034"/>
    <w:rsid w:val="00212651"/>
    <w:rsid w:val="0021296F"/>
    <w:rsid w:val="00213A9A"/>
    <w:rsid w:val="00213D61"/>
    <w:rsid w:val="00213E1C"/>
    <w:rsid w:val="00213EE9"/>
    <w:rsid w:val="00214112"/>
    <w:rsid w:val="002145B2"/>
    <w:rsid w:val="00214991"/>
    <w:rsid w:val="00214F44"/>
    <w:rsid w:val="00214F99"/>
    <w:rsid w:val="002154A5"/>
    <w:rsid w:val="00215593"/>
    <w:rsid w:val="002155F4"/>
    <w:rsid w:val="002157E4"/>
    <w:rsid w:val="00215A14"/>
    <w:rsid w:val="0021614B"/>
    <w:rsid w:val="00216FDD"/>
    <w:rsid w:val="00217550"/>
    <w:rsid w:val="002203BB"/>
    <w:rsid w:val="00220898"/>
    <w:rsid w:val="00220F8E"/>
    <w:rsid w:val="002213B5"/>
    <w:rsid w:val="002214AD"/>
    <w:rsid w:val="00221661"/>
    <w:rsid w:val="0022182B"/>
    <w:rsid w:val="00221907"/>
    <w:rsid w:val="00221A43"/>
    <w:rsid w:val="00221BB1"/>
    <w:rsid w:val="00222402"/>
    <w:rsid w:val="00222EBF"/>
    <w:rsid w:val="00222F5D"/>
    <w:rsid w:val="0022300F"/>
    <w:rsid w:val="002234CB"/>
    <w:rsid w:val="00223971"/>
    <w:rsid w:val="00223C79"/>
    <w:rsid w:val="00223DDB"/>
    <w:rsid w:val="0022418F"/>
    <w:rsid w:val="002243B0"/>
    <w:rsid w:val="0022488A"/>
    <w:rsid w:val="0022499C"/>
    <w:rsid w:val="00224B6C"/>
    <w:rsid w:val="00224C44"/>
    <w:rsid w:val="002258CC"/>
    <w:rsid w:val="00225BF4"/>
    <w:rsid w:val="00226157"/>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60D"/>
    <w:rsid w:val="00232828"/>
    <w:rsid w:val="00232DEE"/>
    <w:rsid w:val="00232E93"/>
    <w:rsid w:val="0023360F"/>
    <w:rsid w:val="00233810"/>
    <w:rsid w:val="00233BE2"/>
    <w:rsid w:val="00233F33"/>
    <w:rsid w:val="00234060"/>
    <w:rsid w:val="0023448F"/>
    <w:rsid w:val="002344B2"/>
    <w:rsid w:val="00234585"/>
    <w:rsid w:val="00234668"/>
    <w:rsid w:val="0023485C"/>
    <w:rsid w:val="00234F69"/>
    <w:rsid w:val="00235251"/>
    <w:rsid w:val="002353B4"/>
    <w:rsid w:val="00235B4C"/>
    <w:rsid w:val="00235D96"/>
    <w:rsid w:val="00236375"/>
    <w:rsid w:val="002365D3"/>
    <w:rsid w:val="00236705"/>
    <w:rsid w:val="0023683D"/>
    <w:rsid w:val="00237395"/>
    <w:rsid w:val="002376A3"/>
    <w:rsid w:val="002379A1"/>
    <w:rsid w:val="002403E6"/>
    <w:rsid w:val="00240517"/>
    <w:rsid w:val="00241517"/>
    <w:rsid w:val="002427DB"/>
    <w:rsid w:val="00242D42"/>
    <w:rsid w:val="0024335F"/>
    <w:rsid w:val="00243854"/>
    <w:rsid w:val="00243BC1"/>
    <w:rsid w:val="00243D63"/>
    <w:rsid w:val="00243E30"/>
    <w:rsid w:val="00243EA5"/>
    <w:rsid w:val="00244332"/>
    <w:rsid w:val="00244344"/>
    <w:rsid w:val="00244E0C"/>
    <w:rsid w:val="00245B1F"/>
    <w:rsid w:val="00245B23"/>
    <w:rsid w:val="0024656E"/>
    <w:rsid w:val="002467CC"/>
    <w:rsid w:val="002468B1"/>
    <w:rsid w:val="00246DE8"/>
    <w:rsid w:val="00246F62"/>
    <w:rsid w:val="00247234"/>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CC"/>
    <w:rsid w:val="002530BE"/>
    <w:rsid w:val="002533DD"/>
    <w:rsid w:val="00253C2B"/>
    <w:rsid w:val="00253DF9"/>
    <w:rsid w:val="00254312"/>
    <w:rsid w:val="00254641"/>
    <w:rsid w:val="00254901"/>
    <w:rsid w:val="002549B3"/>
    <w:rsid w:val="00254A29"/>
    <w:rsid w:val="00255D4E"/>
    <w:rsid w:val="0025666B"/>
    <w:rsid w:val="00256831"/>
    <w:rsid w:val="00257195"/>
    <w:rsid w:val="00257880"/>
    <w:rsid w:val="002578D8"/>
    <w:rsid w:val="00260893"/>
    <w:rsid w:val="00260B69"/>
    <w:rsid w:val="00260BE8"/>
    <w:rsid w:val="00260F25"/>
    <w:rsid w:val="002613A5"/>
    <w:rsid w:val="002613E4"/>
    <w:rsid w:val="002614AE"/>
    <w:rsid w:val="002617FB"/>
    <w:rsid w:val="00262617"/>
    <w:rsid w:val="00262867"/>
    <w:rsid w:val="002635FB"/>
    <w:rsid w:val="00263808"/>
    <w:rsid w:val="0026400E"/>
    <w:rsid w:val="002656E1"/>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FB2"/>
    <w:rsid w:val="00273FC1"/>
    <w:rsid w:val="00274CBA"/>
    <w:rsid w:val="00274E67"/>
    <w:rsid w:val="00275685"/>
    <w:rsid w:val="00275BCA"/>
    <w:rsid w:val="00275D12"/>
    <w:rsid w:val="00275E60"/>
    <w:rsid w:val="002767D4"/>
    <w:rsid w:val="00276CD2"/>
    <w:rsid w:val="002778F7"/>
    <w:rsid w:val="00277A1E"/>
    <w:rsid w:val="0028062F"/>
    <w:rsid w:val="00280740"/>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A3F"/>
    <w:rsid w:val="00291C98"/>
    <w:rsid w:val="002920CB"/>
    <w:rsid w:val="002928C7"/>
    <w:rsid w:val="0029290F"/>
    <w:rsid w:val="00292EAA"/>
    <w:rsid w:val="002934AE"/>
    <w:rsid w:val="00293AC5"/>
    <w:rsid w:val="00293D64"/>
    <w:rsid w:val="00293D85"/>
    <w:rsid w:val="0029431D"/>
    <w:rsid w:val="002947D9"/>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B77"/>
    <w:rsid w:val="00296F99"/>
    <w:rsid w:val="00297500"/>
    <w:rsid w:val="0029772D"/>
    <w:rsid w:val="002A0266"/>
    <w:rsid w:val="002A036E"/>
    <w:rsid w:val="002A0D92"/>
    <w:rsid w:val="002A120E"/>
    <w:rsid w:val="002A1C30"/>
    <w:rsid w:val="002A1E27"/>
    <w:rsid w:val="002A2646"/>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0C5"/>
    <w:rsid w:val="002A768E"/>
    <w:rsid w:val="002A7876"/>
    <w:rsid w:val="002A7C0A"/>
    <w:rsid w:val="002A7D00"/>
    <w:rsid w:val="002B0400"/>
    <w:rsid w:val="002B1A6D"/>
    <w:rsid w:val="002B1C9E"/>
    <w:rsid w:val="002B1CC4"/>
    <w:rsid w:val="002B1DA7"/>
    <w:rsid w:val="002B1E85"/>
    <w:rsid w:val="002B2594"/>
    <w:rsid w:val="002B2A34"/>
    <w:rsid w:val="002B2B1B"/>
    <w:rsid w:val="002B2F6C"/>
    <w:rsid w:val="002B3EFA"/>
    <w:rsid w:val="002B49AC"/>
    <w:rsid w:val="002B4A9F"/>
    <w:rsid w:val="002B4CE8"/>
    <w:rsid w:val="002B4FA8"/>
    <w:rsid w:val="002B4FE2"/>
    <w:rsid w:val="002B53B9"/>
    <w:rsid w:val="002B565A"/>
    <w:rsid w:val="002B57C2"/>
    <w:rsid w:val="002B59FE"/>
    <w:rsid w:val="002B5D56"/>
    <w:rsid w:val="002B5F3F"/>
    <w:rsid w:val="002B60DB"/>
    <w:rsid w:val="002B689A"/>
    <w:rsid w:val="002B6ADD"/>
    <w:rsid w:val="002B6E95"/>
    <w:rsid w:val="002B7766"/>
    <w:rsid w:val="002C003C"/>
    <w:rsid w:val="002C0115"/>
    <w:rsid w:val="002C04F9"/>
    <w:rsid w:val="002C0977"/>
    <w:rsid w:val="002C0C9F"/>
    <w:rsid w:val="002C15D4"/>
    <w:rsid w:val="002C17A1"/>
    <w:rsid w:val="002C1F66"/>
    <w:rsid w:val="002C2326"/>
    <w:rsid w:val="002C24E5"/>
    <w:rsid w:val="002C2570"/>
    <w:rsid w:val="002C28CD"/>
    <w:rsid w:val="002C2AC1"/>
    <w:rsid w:val="002C2D40"/>
    <w:rsid w:val="002C2D8B"/>
    <w:rsid w:val="002C3157"/>
    <w:rsid w:val="002C3832"/>
    <w:rsid w:val="002C3B6B"/>
    <w:rsid w:val="002C3BA3"/>
    <w:rsid w:val="002C3F9C"/>
    <w:rsid w:val="002C426C"/>
    <w:rsid w:val="002C4BB7"/>
    <w:rsid w:val="002C4C5E"/>
    <w:rsid w:val="002C4F35"/>
    <w:rsid w:val="002C553A"/>
    <w:rsid w:val="002C5758"/>
    <w:rsid w:val="002C5B5F"/>
    <w:rsid w:val="002C5BCD"/>
    <w:rsid w:val="002C5F15"/>
    <w:rsid w:val="002C639F"/>
    <w:rsid w:val="002C63A8"/>
    <w:rsid w:val="002C63B6"/>
    <w:rsid w:val="002C7216"/>
    <w:rsid w:val="002C73CF"/>
    <w:rsid w:val="002C7B02"/>
    <w:rsid w:val="002C7F1D"/>
    <w:rsid w:val="002D0FD9"/>
    <w:rsid w:val="002D0FFD"/>
    <w:rsid w:val="002D1052"/>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826"/>
    <w:rsid w:val="002D4B06"/>
    <w:rsid w:val="002D4DCF"/>
    <w:rsid w:val="002D556B"/>
    <w:rsid w:val="002D5DD8"/>
    <w:rsid w:val="002D6354"/>
    <w:rsid w:val="002D6383"/>
    <w:rsid w:val="002D66E6"/>
    <w:rsid w:val="002D66F7"/>
    <w:rsid w:val="002D683D"/>
    <w:rsid w:val="002D6885"/>
    <w:rsid w:val="002D6AD6"/>
    <w:rsid w:val="002D6B8A"/>
    <w:rsid w:val="002D6F3E"/>
    <w:rsid w:val="002D721E"/>
    <w:rsid w:val="002D7D18"/>
    <w:rsid w:val="002E016F"/>
    <w:rsid w:val="002E0401"/>
    <w:rsid w:val="002E068A"/>
    <w:rsid w:val="002E0E6D"/>
    <w:rsid w:val="002E118D"/>
    <w:rsid w:val="002E14A4"/>
    <w:rsid w:val="002E152E"/>
    <w:rsid w:val="002E16EB"/>
    <w:rsid w:val="002E2184"/>
    <w:rsid w:val="002E28F7"/>
    <w:rsid w:val="002E2960"/>
    <w:rsid w:val="002E2CF2"/>
    <w:rsid w:val="002E35DF"/>
    <w:rsid w:val="002E3830"/>
    <w:rsid w:val="002E3C09"/>
    <w:rsid w:val="002E3D04"/>
    <w:rsid w:val="002E3EF6"/>
    <w:rsid w:val="002E40CE"/>
    <w:rsid w:val="002E4216"/>
    <w:rsid w:val="002E4B45"/>
    <w:rsid w:val="002E4C5F"/>
    <w:rsid w:val="002E5951"/>
    <w:rsid w:val="002E5A45"/>
    <w:rsid w:val="002E5AC4"/>
    <w:rsid w:val="002E5E1A"/>
    <w:rsid w:val="002E6436"/>
    <w:rsid w:val="002E6B3C"/>
    <w:rsid w:val="002E702E"/>
    <w:rsid w:val="002E70D1"/>
    <w:rsid w:val="002E721A"/>
    <w:rsid w:val="002E7277"/>
    <w:rsid w:val="002E74B9"/>
    <w:rsid w:val="002E7C2F"/>
    <w:rsid w:val="002F0210"/>
    <w:rsid w:val="002F0228"/>
    <w:rsid w:val="002F0333"/>
    <w:rsid w:val="002F03BC"/>
    <w:rsid w:val="002F0580"/>
    <w:rsid w:val="002F16B5"/>
    <w:rsid w:val="002F1E63"/>
    <w:rsid w:val="002F2451"/>
    <w:rsid w:val="002F285A"/>
    <w:rsid w:val="002F2C49"/>
    <w:rsid w:val="002F2DF6"/>
    <w:rsid w:val="002F343B"/>
    <w:rsid w:val="002F3DD5"/>
    <w:rsid w:val="002F3E1C"/>
    <w:rsid w:val="002F4309"/>
    <w:rsid w:val="002F4358"/>
    <w:rsid w:val="002F4BC5"/>
    <w:rsid w:val="002F5311"/>
    <w:rsid w:val="002F539A"/>
    <w:rsid w:val="002F55B2"/>
    <w:rsid w:val="002F5F26"/>
    <w:rsid w:val="002F60F0"/>
    <w:rsid w:val="002F68E3"/>
    <w:rsid w:val="002F6A61"/>
    <w:rsid w:val="002F6B54"/>
    <w:rsid w:val="002F6EFA"/>
    <w:rsid w:val="002F7129"/>
    <w:rsid w:val="002F78F8"/>
    <w:rsid w:val="002F7A88"/>
    <w:rsid w:val="002F7CE7"/>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5A8"/>
    <w:rsid w:val="00304979"/>
    <w:rsid w:val="00304CCA"/>
    <w:rsid w:val="00304EFA"/>
    <w:rsid w:val="0030507A"/>
    <w:rsid w:val="003056CE"/>
    <w:rsid w:val="00305706"/>
    <w:rsid w:val="00305BD4"/>
    <w:rsid w:val="00305EE5"/>
    <w:rsid w:val="0030696B"/>
    <w:rsid w:val="0030728B"/>
    <w:rsid w:val="0030789B"/>
    <w:rsid w:val="003079D9"/>
    <w:rsid w:val="00307E46"/>
    <w:rsid w:val="00307F7D"/>
    <w:rsid w:val="003102CB"/>
    <w:rsid w:val="00310615"/>
    <w:rsid w:val="00310628"/>
    <w:rsid w:val="00310AAF"/>
    <w:rsid w:val="00310B1C"/>
    <w:rsid w:val="00310F20"/>
    <w:rsid w:val="003115F6"/>
    <w:rsid w:val="0031179C"/>
    <w:rsid w:val="00312856"/>
    <w:rsid w:val="00312BFB"/>
    <w:rsid w:val="00312C93"/>
    <w:rsid w:val="00312D23"/>
    <w:rsid w:val="00312E0C"/>
    <w:rsid w:val="003131DC"/>
    <w:rsid w:val="00313367"/>
    <w:rsid w:val="003135F0"/>
    <w:rsid w:val="00313747"/>
    <w:rsid w:val="003137D9"/>
    <w:rsid w:val="00313D76"/>
    <w:rsid w:val="00314057"/>
    <w:rsid w:val="00314348"/>
    <w:rsid w:val="0031543D"/>
    <w:rsid w:val="00315F2D"/>
    <w:rsid w:val="00315F2F"/>
    <w:rsid w:val="00316068"/>
    <w:rsid w:val="00316111"/>
    <w:rsid w:val="00316405"/>
    <w:rsid w:val="003165FB"/>
    <w:rsid w:val="00316866"/>
    <w:rsid w:val="003169EB"/>
    <w:rsid w:val="00316D12"/>
    <w:rsid w:val="00316D2D"/>
    <w:rsid w:val="00316D4A"/>
    <w:rsid w:val="00316FC9"/>
    <w:rsid w:val="003170B8"/>
    <w:rsid w:val="00317523"/>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40EF"/>
    <w:rsid w:val="003246A3"/>
    <w:rsid w:val="00324E7A"/>
    <w:rsid w:val="003252D9"/>
    <w:rsid w:val="00325769"/>
    <w:rsid w:val="00325B85"/>
    <w:rsid w:val="00325DEF"/>
    <w:rsid w:val="00326166"/>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BEB"/>
    <w:rsid w:val="00332CB8"/>
    <w:rsid w:val="00332DCB"/>
    <w:rsid w:val="00333506"/>
    <w:rsid w:val="00333783"/>
    <w:rsid w:val="00333AB8"/>
    <w:rsid w:val="00333B90"/>
    <w:rsid w:val="00334383"/>
    <w:rsid w:val="00334763"/>
    <w:rsid w:val="00334BBB"/>
    <w:rsid w:val="00334EEF"/>
    <w:rsid w:val="003359EB"/>
    <w:rsid w:val="00335B68"/>
    <w:rsid w:val="00335C49"/>
    <w:rsid w:val="00335E5A"/>
    <w:rsid w:val="00336399"/>
    <w:rsid w:val="00336588"/>
    <w:rsid w:val="00336954"/>
    <w:rsid w:val="003371C6"/>
    <w:rsid w:val="0033774A"/>
    <w:rsid w:val="0034030B"/>
    <w:rsid w:val="003403AD"/>
    <w:rsid w:val="003407C0"/>
    <w:rsid w:val="00340FC5"/>
    <w:rsid w:val="0034105A"/>
    <w:rsid w:val="00341115"/>
    <w:rsid w:val="00341425"/>
    <w:rsid w:val="0034151B"/>
    <w:rsid w:val="003415EC"/>
    <w:rsid w:val="00342215"/>
    <w:rsid w:val="00342A3B"/>
    <w:rsid w:val="00342BD8"/>
    <w:rsid w:val="00342C63"/>
    <w:rsid w:val="00342CBB"/>
    <w:rsid w:val="0034353F"/>
    <w:rsid w:val="003436A3"/>
    <w:rsid w:val="00343976"/>
    <w:rsid w:val="0034401C"/>
    <w:rsid w:val="00344BA9"/>
    <w:rsid w:val="003450B6"/>
    <w:rsid w:val="003452B6"/>
    <w:rsid w:val="0034532F"/>
    <w:rsid w:val="003453FA"/>
    <w:rsid w:val="00345999"/>
    <w:rsid w:val="003459D9"/>
    <w:rsid w:val="00345B28"/>
    <w:rsid w:val="00345FCF"/>
    <w:rsid w:val="00346470"/>
    <w:rsid w:val="00346850"/>
    <w:rsid w:val="003471A4"/>
    <w:rsid w:val="00347361"/>
    <w:rsid w:val="00347468"/>
    <w:rsid w:val="003474B0"/>
    <w:rsid w:val="003476D2"/>
    <w:rsid w:val="00347894"/>
    <w:rsid w:val="00347B21"/>
    <w:rsid w:val="0035052F"/>
    <w:rsid w:val="00350D7E"/>
    <w:rsid w:val="00350FC0"/>
    <w:rsid w:val="00351711"/>
    <w:rsid w:val="00351B7B"/>
    <w:rsid w:val="00351BCD"/>
    <w:rsid w:val="00351BF1"/>
    <w:rsid w:val="00352455"/>
    <w:rsid w:val="003526A7"/>
    <w:rsid w:val="00352A6B"/>
    <w:rsid w:val="00352C1B"/>
    <w:rsid w:val="0035319E"/>
    <w:rsid w:val="0035378A"/>
    <w:rsid w:val="00353793"/>
    <w:rsid w:val="00353A10"/>
    <w:rsid w:val="003547F7"/>
    <w:rsid w:val="00354929"/>
    <w:rsid w:val="00354A04"/>
    <w:rsid w:val="0035512F"/>
    <w:rsid w:val="003554B1"/>
    <w:rsid w:val="00355891"/>
    <w:rsid w:val="00355E3A"/>
    <w:rsid w:val="00355E72"/>
    <w:rsid w:val="003561A9"/>
    <w:rsid w:val="0035653E"/>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6F1"/>
    <w:rsid w:val="00367757"/>
    <w:rsid w:val="0037004C"/>
    <w:rsid w:val="0037022A"/>
    <w:rsid w:val="003702B8"/>
    <w:rsid w:val="003703CB"/>
    <w:rsid w:val="0037048F"/>
    <w:rsid w:val="003705A3"/>
    <w:rsid w:val="003708B1"/>
    <w:rsid w:val="003710F5"/>
    <w:rsid w:val="0037119B"/>
    <w:rsid w:val="003714D6"/>
    <w:rsid w:val="003716D6"/>
    <w:rsid w:val="00371A68"/>
    <w:rsid w:val="00371EED"/>
    <w:rsid w:val="00372726"/>
    <w:rsid w:val="00372A7D"/>
    <w:rsid w:val="00372E8E"/>
    <w:rsid w:val="00372EE1"/>
    <w:rsid w:val="00372FCB"/>
    <w:rsid w:val="003736F1"/>
    <w:rsid w:val="003738FB"/>
    <w:rsid w:val="00373E10"/>
    <w:rsid w:val="003740D3"/>
    <w:rsid w:val="0037427C"/>
    <w:rsid w:val="00374988"/>
    <w:rsid w:val="00375047"/>
    <w:rsid w:val="00375851"/>
    <w:rsid w:val="003761E0"/>
    <w:rsid w:val="003764BB"/>
    <w:rsid w:val="00376674"/>
    <w:rsid w:val="00376DD3"/>
    <w:rsid w:val="00376F04"/>
    <w:rsid w:val="00376FA7"/>
    <w:rsid w:val="003779C6"/>
    <w:rsid w:val="00377E87"/>
    <w:rsid w:val="00377FB7"/>
    <w:rsid w:val="00380575"/>
    <w:rsid w:val="003807B9"/>
    <w:rsid w:val="00380EBB"/>
    <w:rsid w:val="00381390"/>
    <w:rsid w:val="0038142B"/>
    <w:rsid w:val="003819DC"/>
    <w:rsid w:val="00381C0D"/>
    <w:rsid w:val="00381F6C"/>
    <w:rsid w:val="00382B41"/>
    <w:rsid w:val="00383E7A"/>
    <w:rsid w:val="00384193"/>
    <w:rsid w:val="00384EED"/>
    <w:rsid w:val="00385563"/>
    <w:rsid w:val="00385831"/>
    <w:rsid w:val="00385A32"/>
    <w:rsid w:val="003862C3"/>
    <w:rsid w:val="00387020"/>
    <w:rsid w:val="00387985"/>
    <w:rsid w:val="003901E4"/>
    <w:rsid w:val="00390C70"/>
    <w:rsid w:val="00390D21"/>
    <w:rsid w:val="00390EDA"/>
    <w:rsid w:val="0039115F"/>
    <w:rsid w:val="003918DE"/>
    <w:rsid w:val="00391BE3"/>
    <w:rsid w:val="00391DB5"/>
    <w:rsid w:val="003923AD"/>
    <w:rsid w:val="00392515"/>
    <w:rsid w:val="003931B6"/>
    <w:rsid w:val="0039338A"/>
    <w:rsid w:val="00393823"/>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178C"/>
    <w:rsid w:val="003A1BF1"/>
    <w:rsid w:val="003A1E0B"/>
    <w:rsid w:val="003A1FFC"/>
    <w:rsid w:val="003A21E6"/>
    <w:rsid w:val="003A21ED"/>
    <w:rsid w:val="003A2E9C"/>
    <w:rsid w:val="003A2FDA"/>
    <w:rsid w:val="003A306F"/>
    <w:rsid w:val="003A30CA"/>
    <w:rsid w:val="003A314C"/>
    <w:rsid w:val="003A3753"/>
    <w:rsid w:val="003A38B6"/>
    <w:rsid w:val="003A3E37"/>
    <w:rsid w:val="003A41E4"/>
    <w:rsid w:val="003A43D6"/>
    <w:rsid w:val="003A4E16"/>
    <w:rsid w:val="003A4FE1"/>
    <w:rsid w:val="003A501C"/>
    <w:rsid w:val="003A557A"/>
    <w:rsid w:val="003A55BA"/>
    <w:rsid w:val="003A5751"/>
    <w:rsid w:val="003A606D"/>
    <w:rsid w:val="003A6A41"/>
    <w:rsid w:val="003A6AEE"/>
    <w:rsid w:val="003A6D0D"/>
    <w:rsid w:val="003A6D6C"/>
    <w:rsid w:val="003A7119"/>
    <w:rsid w:val="003B0490"/>
    <w:rsid w:val="003B11F6"/>
    <w:rsid w:val="003B1303"/>
    <w:rsid w:val="003B146F"/>
    <w:rsid w:val="003B159F"/>
    <w:rsid w:val="003B19B8"/>
    <w:rsid w:val="003B1E3F"/>
    <w:rsid w:val="003B1E7D"/>
    <w:rsid w:val="003B2CF0"/>
    <w:rsid w:val="003B3117"/>
    <w:rsid w:val="003B36D2"/>
    <w:rsid w:val="003B53C7"/>
    <w:rsid w:val="003B5800"/>
    <w:rsid w:val="003B5B1C"/>
    <w:rsid w:val="003B5BBA"/>
    <w:rsid w:val="003B60B3"/>
    <w:rsid w:val="003B6153"/>
    <w:rsid w:val="003B65AC"/>
    <w:rsid w:val="003B668F"/>
    <w:rsid w:val="003B69C5"/>
    <w:rsid w:val="003B7089"/>
    <w:rsid w:val="003B7C7F"/>
    <w:rsid w:val="003B7FB8"/>
    <w:rsid w:val="003C0645"/>
    <w:rsid w:val="003C1312"/>
    <w:rsid w:val="003C1406"/>
    <w:rsid w:val="003C1E1A"/>
    <w:rsid w:val="003C1E4D"/>
    <w:rsid w:val="003C1E6B"/>
    <w:rsid w:val="003C25FF"/>
    <w:rsid w:val="003C27E6"/>
    <w:rsid w:val="003C2E04"/>
    <w:rsid w:val="003C3014"/>
    <w:rsid w:val="003C315A"/>
    <w:rsid w:val="003C3310"/>
    <w:rsid w:val="003C390A"/>
    <w:rsid w:val="003C3E7F"/>
    <w:rsid w:val="003C4401"/>
    <w:rsid w:val="003C4414"/>
    <w:rsid w:val="003C485E"/>
    <w:rsid w:val="003C4C45"/>
    <w:rsid w:val="003C4C53"/>
    <w:rsid w:val="003C58CA"/>
    <w:rsid w:val="003C5EB2"/>
    <w:rsid w:val="003C636C"/>
    <w:rsid w:val="003C6D51"/>
    <w:rsid w:val="003C7216"/>
    <w:rsid w:val="003C76EA"/>
    <w:rsid w:val="003C7B08"/>
    <w:rsid w:val="003C7F09"/>
    <w:rsid w:val="003D02E3"/>
    <w:rsid w:val="003D02E4"/>
    <w:rsid w:val="003D0983"/>
    <w:rsid w:val="003D0F1F"/>
    <w:rsid w:val="003D111F"/>
    <w:rsid w:val="003D113B"/>
    <w:rsid w:val="003D12A5"/>
    <w:rsid w:val="003D1317"/>
    <w:rsid w:val="003D17A2"/>
    <w:rsid w:val="003D1A37"/>
    <w:rsid w:val="003D22B1"/>
    <w:rsid w:val="003D2639"/>
    <w:rsid w:val="003D2729"/>
    <w:rsid w:val="003D2C87"/>
    <w:rsid w:val="003D31B3"/>
    <w:rsid w:val="003D35DE"/>
    <w:rsid w:val="003D37C4"/>
    <w:rsid w:val="003D3858"/>
    <w:rsid w:val="003D3BC5"/>
    <w:rsid w:val="003D3F79"/>
    <w:rsid w:val="003D419A"/>
    <w:rsid w:val="003D452F"/>
    <w:rsid w:val="003D464A"/>
    <w:rsid w:val="003D4702"/>
    <w:rsid w:val="003D4A82"/>
    <w:rsid w:val="003D4B4C"/>
    <w:rsid w:val="003D4BE4"/>
    <w:rsid w:val="003D4CBF"/>
    <w:rsid w:val="003D4D9E"/>
    <w:rsid w:val="003D59F3"/>
    <w:rsid w:val="003D5B07"/>
    <w:rsid w:val="003D5DCB"/>
    <w:rsid w:val="003D65A2"/>
    <w:rsid w:val="003D6692"/>
    <w:rsid w:val="003D66AC"/>
    <w:rsid w:val="003D6F36"/>
    <w:rsid w:val="003D7A9E"/>
    <w:rsid w:val="003E0898"/>
    <w:rsid w:val="003E0970"/>
    <w:rsid w:val="003E0E02"/>
    <w:rsid w:val="003E0E80"/>
    <w:rsid w:val="003E0FDD"/>
    <w:rsid w:val="003E1512"/>
    <w:rsid w:val="003E2447"/>
    <w:rsid w:val="003E249A"/>
    <w:rsid w:val="003E2678"/>
    <w:rsid w:val="003E2819"/>
    <w:rsid w:val="003E292B"/>
    <w:rsid w:val="003E35D9"/>
    <w:rsid w:val="003E3ABC"/>
    <w:rsid w:val="003E3B72"/>
    <w:rsid w:val="003E47BE"/>
    <w:rsid w:val="003E495A"/>
    <w:rsid w:val="003E4D2D"/>
    <w:rsid w:val="003E4F0B"/>
    <w:rsid w:val="003E52DB"/>
    <w:rsid w:val="003E568D"/>
    <w:rsid w:val="003E56A8"/>
    <w:rsid w:val="003E576C"/>
    <w:rsid w:val="003E58D2"/>
    <w:rsid w:val="003E643A"/>
    <w:rsid w:val="003E6759"/>
    <w:rsid w:val="003E69F6"/>
    <w:rsid w:val="003E6C2A"/>
    <w:rsid w:val="003E6D25"/>
    <w:rsid w:val="003E71D0"/>
    <w:rsid w:val="003E7A91"/>
    <w:rsid w:val="003E7F1C"/>
    <w:rsid w:val="003E7F73"/>
    <w:rsid w:val="003E7F9C"/>
    <w:rsid w:val="003F0B83"/>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FCB"/>
    <w:rsid w:val="003F6440"/>
    <w:rsid w:val="003F6A59"/>
    <w:rsid w:val="003F73DD"/>
    <w:rsid w:val="00400B03"/>
    <w:rsid w:val="00400EC2"/>
    <w:rsid w:val="004010DA"/>
    <w:rsid w:val="00401416"/>
    <w:rsid w:val="00401F83"/>
    <w:rsid w:val="00402619"/>
    <w:rsid w:val="00402978"/>
    <w:rsid w:val="00402B6C"/>
    <w:rsid w:val="00402F3D"/>
    <w:rsid w:val="00403D16"/>
    <w:rsid w:val="004041F8"/>
    <w:rsid w:val="004046B9"/>
    <w:rsid w:val="00404FAF"/>
    <w:rsid w:val="004055E3"/>
    <w:rsid w:val="004058B5"/>
    <w:rsid w:val="00406533"/>
    <w:rsid w:val="0040665A"/>
    <w:rsid w:val="00406DB5"/>
    <w:rsid w:val="00407090"/>
    <w:rsid w:val="0040734E"/>
    <w:rsid w:val="00407679"/>
    <w:rsid w:val="00407AFD"/>
    <w:rsid w:val="00407F9F"/>
    <w:rsid w:val="0041115E"/>
    <w:rsid w:val="004111A9"/>
    <w:rsid w:val="004112BB"/>
    <w:rsid w:val="004117B4"/>
    <w:rsid w:val="00411847"/>
    <w:rsid w:val="00411A8E"/>
    <w:rsid w:val="00411B74"/>
    <w:rsid w:val="00411DB5"/>
    <w:rsid w:val="004120F1"/>
    <w:rsid w:val="004122AC"/>
    <w:rsid w:val="00412938"/>
    <w:rsid w:val="00412BA8"/>
    <w:rsid w:val="004131D9"/>
    <w:rsid w:val="0041390E"/>
    <w:rsid w:val="00413BBB"/>
    <w:rsid w:val="0041400E"/>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9E1"/>
    <w:rsid w:val="004245CD"/>
    <w:rsid w:val="0042576A"/>
    <w:rsid w:val="004264B6"/>
    <w:rsid w:val="00426AD0"/>
    <w:rsid w:val="0042735E"/>
    <w:rsid w:val="0042764C"/>
    <w:rsid w:val="004300CB"/>
    <w:rsid w:val="00430CE8"/>
    <w:rsid w:val="00431506"/>
    <w:rsid w:val="00432403"/>
    <w:rsid w:val="00432FF3"/>
    <w:rsid w:val="0043327B"/>
    <w:rsid w:val="00433479"/>
    <w:rsid w:val="004336C9"/>
    <w:rsid w:val="00433AFF"/>
    <w:rsid w:val="00433E63"/>
    <w:rsid w:val="00434465"/>
    <w:rsid w:val="0043452A"/>
    <w:rsid w:val="0043487B"/>
    <w:rsid w:val="0043495A"/>
    <w:rsid w:val="00434BE2"/>
    <w:rsid w:val="004356BB"/>
    <w:rsid w:val="00435C42"/>
    <w:rsid w:val="00436715"/>
    <w:rsid w:val="004367D9"/>
    <w:rsid w:val="00436DE5"/>
    <w:rsid w:val="00436F95"/>
    <w:rsid w:val="00437000"/>
    <w:rsid w:val="0043729E"/>
    <w:rsid w:val="00437A99"/>
    <w:rsid w:val="004418A6"/>
    <w:rsid w:val="00441A80"/>
    <w:rsid w:val="00441D0F"/>
    <w:rsid w:val="00442494"/>
    <w:rsid w:val="00444802"/>
    <w:rsid w:val="00444983"/>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6FB"/>
    <w:rsid w:val="00452F28"/>
    <w:rsid w:val="00453767"/>
    <w:rsid w:val="00453897"/>
    <w:rsid w:val="00453B4F"/>
    <w:rsid w:val="004546B4"/>
    <w:rsid w:val="0045490C"/>
    <w:rsid w:val="0045496C"/>
    <w:rsid w:val="00454B84"/>
    <w:rsid w:val="00454BE6"/>
    <w:rsid w:val="0045526D"/>
    <w:rsid w:val="004555BE"/>
    <w:rsid w:val="0045584B"/>
    <w:rsid w:val="00455925"/>
    <w:rsid w:val="00455E82"/>
    <w:rsid w:val="00455F90"/>
    <w:rsid w:val="0045674B"/>
    <w:rsid w:val="004567A8"/>
    <w:rsid w:val="00456946"/>
    <w:rsid w:val="00456EF9"/>
    <w:rsid w:val="00456FB2"/>
    <w:rsid w:val="004572AB"/>
    <w:rsid w:val="00457322"/>
    <w:rsid w:val="0045745B"/>
    <w:rsid w:val="00460342"/>
    <w:rsid w:val="0046070F"/>
    <w:rsid w:val="0046072B"/>
    <w:rsid w:val="004607BA"/>
    <w:rsid w:val="00460DFE"/>
    <w:rsid w:val="004613FE"/>
    <w:rsid w:val="00461CA6"/>
    <w:rsid w:val="00461FDF"/>
    <w:rsid w:val="0046207E"/>
    <w:rsid w:val="00462371"/>
    <w:rsid w:val="00462A65"/>
    <w:rsid w:val="00463162"/>
    <w:rsid w:val="00464C23"/>
    <w:rsid w:val="00465B10"/>
    <w:rsid w:val="00465B61"/>
    <w:rsid w:val="00465CF7"/>
    <w:rsid w:val="00465FAB"/>
    <w:rsid w:val="004667D7"/>
    <w:rsid w:val="00466B68"/>
    <w:rsid w:val="00466F05"/>
    <w:rsid w:val="00467069"/>
    <w:rsid w:val="004678D4"/>
    <w:rsid w:val="00471177"/>
    <w:rsid w:val="00471186"/>
    <w:rsid w:val="0047197D"/>
    <w:rsid w:val="00471C06"/>
    <w:rsid w:val="00471DC2"/>
    <w:rsid w:val="00472352"/>
    <w:rsid w:val="0047238A"/>
    <w:rsid w:val="004723A7"/>
    <w:rsid w:val="004729D5"/>
    <w:rsid w:val="004736B9"/>
    <w:rsid w:val="00473A0F"/>
    <w:rsid w:val="00473B6E"/>
    <w:rsid w:val="004745A2"/>
    <w:rsid w:val="0047479E"/>
    <w:rsid w:val="0047550E"/>
    <w:rsid w:val="004755B1"/>
    <w:rsid w:val="00475FA8"/>
    <w:rsid w:val="004761B3"/>
    <w:rsid w:val="004767DF"/>
    <w:rsid w:val="00476CAE"/>
    <w:rsid w:val="0047739E"/>
    <w:rsid w:val="00480527"/>
    <w:rsid w:val="00480811"/>
    <w:rsid w:val="00480E1D"/>
    <w:rsid w:val="00481773"/>
    <w:rsid w:val="0048182C"/>
    <w:rsid w:val="004822A4"/>
    <w:rsid w:val="0048338C"/>
    <w:rsid w:val="00483655"/>
    <w:rsid w:val="00483D3E"/>
    <w:rsid w:val="00483ED7"/>
    <w:rsid w:val="00484324"/>
    <w:rsid w:val="004858C1"/>
    <w:rsid w:val="00485BAC"/>
    <w:rsid w:val="00485C03"/>
    <w:rsid w:val="0048603E"/>
    <w:rsid w:val="00486428"/>
    <w:rsid w:val="004864E1"/>
    <w:rsid w:val="004865D5"/>
    <w:rsid w:val="00486944"/>
    <w:rsid w:val="00486CB8"/>
    <w:rsid w:val="00486D5B"/>
    <w:rsid w:val="004877B6"/>
    <w:rsid w:val="004905B3"/>
    <w:rsid w:val="00490992"/>
    <w:rsid w:val="00490AEF"/>
    <w:rsid w:val="00490C15"/>
    <w:rsid w:val="00490F59"/>
    <w:rsid w:val="004913A2"/>
    <w:rsid w:val="0049166A"/>
    <w:rsid w:val="00491C2A"/>
    <w:rsid w:val="00491F4A"/>
    <w:rsid w:val="00492263"/>
    <w:rsid w:val="0049239B"/>
    <w:rsid w:val="00492450"/>
    <w:rsid w:val="00492EAC"/>
    <w:rsid w:val="004932EE"/>
    <w:rsid w:val="00493601"/>
    <w:rsid w:val="004938DF"/>
    <w:rsid w:val="00493D19"/>
    <w:rsid w:val="0049458D"/>
    <w:rsid w:val="0049476C"/>
    <w:rsid w:val="00494A79"/>
    <w:rsid w:val="00494AE4"/>
    <w:rsid w:val="00494E96"/>
    <w:rsid w:val="00494F4D"/>
    <w:rsid w:val="0049546A"/>
    <w:rsid w:val="00495A6C"/>
    <w:rsid w:val="00495B16"/>
    <w:rsid w:val="00495CF5"/>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9E9"/>
    <w:rsid w:val="004A49F3"/>
    <w:rsid w:val="004A4DE9"/>
    <w:rsid w:val="004A4E8E"/>
    <w:rsid w:val="004A5130"/>
    <w:rsid w:val="004A5413"/>
    <w:rsid w:val="004A58B2"/>
    <w:rsid w:val="004A5A31"/>
    <w:rsid w:val="004A64DB"/>
    <w:rsid w:val="004A66C7"/>
    <w:rsid w:val="004A6E92"/>
    <w:rsid w:val="004A715A"/>
    <w:rsid w:val="004A724B"/>
    <w:rsid w:val="004A7C06"/>
    <w:rsid w:val="004A7E8D"/>
    <w:rsid w:val="004B03B4"/>
    <w:rsid w:val="004B1023"/>
    <w:rsid w:val="004B156A"/>
    <w:rsid w:val="004B1889"/>
    <w:rsid w:val="004B2AAD"/>
    <w:rsid w:val="004B2EC5"/>
    <w:rsid w:val="004B2FFB"/>
    <w:rsid w:val="004B313E"/>
    <w:rsid w:val="004B3421"/>
    <w:rsid w:val="004B34EA"/>
    <w:rsid w:val="004B3D21"/>
    <w:rsid w:val="004B3E60"/>
    <w:rsid w:val="004B410D"/>
    <w:rsid w:val="004B4AC5"/>
    <w:rsid w:val="004B4BC0"/>
    <w:rsid w:val="004B4C38"/>
    <w:rsid w:val="004B5426"/>
    <w:rsid w:val="004B5622"/>
    <w:rsid w:val="004B5BDB"/>
    <w:rsid w:val="004B63DA"/>
    <w:rsid w:val="004B73E3"/>
    <w:rsid w:val="004B7FD8"/>
    <w:rsid w:val="004C062B"/>
    <w:rsid w:val="004C18E4"/>
    <w:rsid w:val="004C259E"/>
    <w:rsid w:val="004C2F20"/>
    <w:rsid w:val="004C3132"/>
    <w:rsid w:val="004C361A"/>
    <w:rsid w:val="004C4B5F"/>
    <w:rsid w:val="004C4F8C"/>
    <w:rsid w:val="004C4FA4"/>
    <w:rsid w:val="004C51B6"/>
    <w:rsid w:val="004C5480"/>
    <w:rsid w:val="004C5649"/>
    <w:rsid w:val="004C681A"/>
    <w:rsid w:val="004C702B"/>
    <w:rsid w:val="004C7456"/>
    <w:rsid w:val="004C7502"/>
    <w:rsid w:val="004C7705"/>
    <w:rsid w:val="004C7EB8"/>
    <w:rsid w:val="004D01D5"/>
    <w:rsid w:val="004D0597"/>
    <w:rsid w:val="004D07E6"/>
    <w:rsid w:val="004D0BB9"/>
    <w:rsid w:val="004D10B1"/>
    <w:rsid w:val="004D1671"/>
    <w:rsid w:val="004D221A"/>
    <w:rsid w:val="004D2234"/>
    <w:rsid w:val="004D244F"/>
    <w:rsid w:val="004D25EF"/>
    <w:rsid w:val="004D2D41"/>
    <w:rsid w:val="004D31D1"/>
    <w:rsid w:val="004D3605"/>
    <w:rsid w:val="004D398B"/>
    <w:rsid w:val="004D4328"/>
    <w:rsid w:val="004D4515"/>
    <w:rsid w:val="004D4601"/>
    <w:rsid w:val="004D487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637"/>
    <w:rsid w:val="004E0ACF"/>
    <w:rsid w:val="004E116C"/>
    <w:rsid w:val="004E1184"/>
    <w:rsid w:val="004E118E"/>
    <w:rsid w:val="004E131B"/>
    <w:rsid w:val="004E1597"/>
    <w:rsid w:val="004E1733"/>
    <w:rsid w:val="004E187C"/>
    <w:rsid w:val="004E193A"/>
    <w:rsid w:val="004E1AE3"/>
    <w:rsid w:val="004E1D68"/>
    <w:rsid w:val="004E22D6"/>
    <w:rsid w:val="004E2A80"/>
    <w:rsid w:val="004E2B39"/>
    <w:rsid w:val="004E323D"/>
    <w:rsid w:val="004E3651"/>
    <w:rsid w:val="004E3698"/>
    <w:rsid w:val="004E3B6F"/>
    <w:rsid w:val="004E3D4A"/>
    <w:rsid w:val="004E4004"/>
    <w:rsid w:val="004E462C"/>
    <w:rsid w:val="004E5380"/>
    <w:rsid w:val="004E5C33"/>
    <w:rsid w:val="004E643D"/>
    <w:rsid w:val="004E652E"/>
    <w:rsid w:val="004E6920"/>
    <w:rsid w:val="004E7E97"/>
    <w:rsid w:val="004E7EAF"/>
    <w:rsid w:val="004E7F8A"/>
    <w:rsid w:val="004F014E"/>
    <w:rsid w:val="004F066E"/>
    <w:rsid w:val="004F0B47"/>
    <w:rsid w:val="004F0D89"/>
    <w:rsid w:val="004F0FD5"/>
    <w:rsid w:val="004F1096"/>
    <w:rsid w:val="004F12F4"/>
    <w:rsid w:val="004F1949"/>
    <w:rsid w:val="004F1A31"/>
    <w:rsid w:val="004F2ABD"/>
    <w:rsid w:val="004F2B49"/>
    <w:rsid w:val="004F2C82"/>
    <w:rsid w:val="004F30D4"/>
    <w:rsid w:val="004F3427"/>
    <w:rsid w:val="004F34D4"/>
    <w:rsid w:val="004F3AB1"/>
    <w:rsid w:val="004F3BBB"/>
    <w:rsid w:val="004F4ECD"/>
    <w:rsid w:val="004F5418"/>
    <w:rsid w:val="004F55C4"/>
    <w:rsid w:val="004F58BC"/>
    <w:rsid w:val="004F59DE"/>
    <w:rsid w:val="004F60A9"/>
    <w:rsid w:val="004F6211"/>
    <w:rsid w:val="004F66D1"/>
    <w:rsid w:val="004F6F3D"/>
    <w:rsid w:val="004F73A5"/>
    <w:rsid w:val="004F7556"/>
    <w:rsid w:val="004F76F4"/>
    <w:rsid w:val="004F77C6"/>
    <w:rsid w:val="004F7BE4"/>
    <w:rsid w:val="004F7C91"/>
    <w:rsid w:val="005003D8"/>
    <w:rsid w:val="005005A8"/>
    <w:rsid w:val="005007CD"/>
    <w:rsid w:val="00501087"/>
    <w:rsid w:val="0050142D"/>
    <w:rsid w:val="0050144B"/>
    <w:rsid w:val="00502692"/>
    <w:rsid w:val="00502CE9"/>
    <w:rsid w:val="00503992"/>
    <w:rsid w:val="00503D12"/>
    <w:rsid w:val="00504DC8"/>
    <w:rsid w:val="00504E75"/>
    <w:rsid w:val="005057ED"/>
    <w:rsid w:val="005058E9"/>
    <w:rsid w:val="00505AA4"/>
    <w:rsid w:val="00506B2B"/>
    <w:rsid w:val="00506CEC"/>
    <w:rsid w:val="00507724"/>
    <w:rsid w:val="005077D2"/>
    <w:rsid w:val="00507966"/>
    <w:rsid w:val="00507AC7"/>
    <w:rsid w:val="00507EF3"/>
    <w:rsid w:val="00510182"/>
    <w:rsid w:val="00510318"/>
    <w:rsid w:val="00510B9C"/>
    <w:rsid w:val="00510F75"/>
    <w:rsid w:val="00511449"/>
    <w:rsid w:val="005114C0"/>
    <w:rsid w:val="00511E15"/>
    <w:rsid w:val="00512532"/>
    <w:rsid w:val="005125DD"/>
    <w:rsid w:val="00512908"/>
    <w:rsid w:val="00512FA1"/>
    <w:rsid w:val="0051371E"/>
    <w:rsid w:val="00513A15"/>
    <w:rsid w:val="00513D5B"/>
    <w:rsid w:val="0051414B"/>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909"/>
    <w:rsid w:val="00516AF7"/>
    <w:rsid w:val="005177E3"/>
    <w:rsid w:val="00517B93"/>
    <w:rsid w:val="00517F25"/>
    <w:rsid w:val="00520160"/>
    <w:rsid w:val="0052019A"/>
    <w:rsid w:val="005203B7"/>
    <w:rsid w:val="005203D7"/>
    <w:rsid w:val="00520512"/>
    <w:rsid w:val="005206F1"/>
    <w:rsid w:val="0052072E"/>
    <w:rsid w:val="005207E4"/>
    <w:rsid w:val="005223F3"/>
    <w:rsid w:val="00522A48"/>
    <w:rsid w:val="00522D14"/>
    <w:rsid w:val="005233F7"/>
    <w:rsid w:val="00523857"/>
    <w:rsid w:val="00523B56"/>
    <w:rsid w:val="00523E17"/>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DF1"/>
    <w:rsid w:val="00530E15"/>
    <w:rsid w:val="00531011"/>
    <w:rsid w:val="00531843"/>
    <w:rsid w:val="00531C66"/>
    <w:rsid w:val="00532543"/>
    <w:rsid w:val="005325DA"/>
    <w:rsid w:val="00532DCF"/>
    <w:rsid w:val="00532F2B"/>
    <w:rsid w:val="00532FDC"/>
    <w:rsid w:val="005330EE"/>
    <w:rsid w:val="0053374B"/>
    <w:rsid w:val="005342AA"/>
    <w:rsid w:val="005351AE"/>
    <w:rsid w:val="005352A7"/>
    <w:rsid w:val="005355CC"/>
    <w:rsid w:val="005357B3"/>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566"/>
    <w:rsid w:val="005428C4"/>
    <w:rsid w:val="00542EE9"/>
    <w:rsid w:val="00543AEB"/>
    <w:rsid w:val="00543BEA"/>
    <w:rsid w:val="0054438E"/>
    <w:rsid w:val="00544CE6"/>
    <w:rsid w:val="00544CEF"/>
    <w:rsid w:val="00544CFA"/>
    <w:rsid w:val="00545BF2"/>
    <w:rsid w:val="00546237"/>
    <w:rsid w:val="00546C69"/>
    <w:rsid w:val="00546EF4"/>
    <w:rsid w:val="0054785C"/>
    <w:rsid w:val="00547899"/>
    <w:rsid w:val="00547DBE"/>
    <w:rsid w:val="005501A1"/>
    <w:rsid w:val="005505F8"/>
    <w:rsid w:val="00550A07"/>
    <w:rsid w:val="00550B99"/>
    <w:rsid w:val="00550C9C"/>
    <w:rsid w:val="00550D13"/>
    <w:rsid w:val="00550DD0"/>
    <w:rsid w:val="00551057"/>
    <w:rsid w:val="00551346"/>
    <w:rsid w:val="00551647"/>
    <w:rsid w:val="00551793"/>
    <w:rsid w:val="00551C3E"/>
    <w:rsid w:val="00551D30"/>
    <w:rsid w:val="00551DDD"/>
    <w:rsid w:val="00552D60"/>
    <w:rsid w:val="00553279"/>
    <w:rsid w:val="005536DC"/>
    <w:rsid w:val="00553841"/>
    <w:rsid w:val="005539B7"/>
    <w:rsid w:val="00553B83"/>
    <w:rsid w:val="00553C4C"/>
    <w:rsid w:val="00553D9C"/>
    <w:rsid w:val="00553E97"/>
    <w:rsid w:val="00554479"/>
    <w:rsid w:val="005546C7"/>
    <w:rsid w:val="00554A17"/>
    <w:rsid w:val="00554A3D"/>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601"/>
    <w:rsid w:val="005609CE"/>
    <w:rsid w:val="0056133B"/>
    <w:rsid w:val="0056134A"/>
    <w:rsid w:val="00561DD6"/>
    <w:rsid w:val="00562294"/>
    <w:rsid w:val="00562CAB"/>
    <w:rsid w:val="00562CAE"/>
    <w:rsid w:val="00563044"/>
    <w:rsid w:val="00563195"/>
    <w:rsid w:val="005634D7"/>
    <w:rsid w:val="005644B8"/>
    <w:rsid w:val="005646BF"/>
    <w:rsid w:val="0056485F"/>
    <w:rsid w:val="0056493D"/>
    <w:rsid w:val="005650FA"/>
    <w:rsid w:val="005653B6"/>
    <w:rsid w:val="00565719"/>
    <w:rsid w:val="00566374"/>
    <w:rsid w:val="00566632"/>
    <w:rsid w:val="00566874"/>
    <w:rsid w:val="00566C61"/>
    <w:rsid w:val="00566E95"/>
    <w:rsid w:val="00566EFA"/>
    <w:rsid w:val="0056791E"/>
    <w:rsid w:val="0056796E"/>
    <w:rsid w:val="00567BE1"/>
    <w:rsid w:val="00567EB3"/>
    <w:rsid w:val="005707E2"/>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40D7"/>
    <w:rsid w:val="0057421E"/>
    <w:rsid w:val="0057426E"/>
    <w:rsid w:val="00574660"/>
    <w:rsid w:val="0057484A"/>
    <w:rsid w:val="005748FB"/>
    <w:rsid w:val="00574D45"/>
    <w:rsid w:val="00575141"/>
    <w:rsid w:val="00575790"/>
    <w:rsid w:val="00575C14"/>
    <w:rsid w:val="005765E8"/>
    <w:rsid w:val="00576980"/>
    <w:rsid w:val="0057718B"/>
    <w:rsid w:val="005774E5"/>
    <w:rsid w:val="00577754"/>
    <w:rsid w:val="005778D5"/>
    <w:rsid w:val="00580202"/>
    <w:rsid w:val="00580F78"/>
    <w:rsid w:val="0058102B"/>
    <w:rsid w:val="005813E2"/>
    <w:rsid w:val="00581D01"/>
    <w:rsid w:val="005821DB"/>
    <w:rsid w:val="00582418"/>
    <w:rsid w:val="0058245E"/>
    <w:rsid w:val="00582649"/>
    <w:rsid w:val="00582806"/>
    <w:rsid w:val="00582838"/>
    <w:rsid w:val="00582B95"/>
    <w:rsid w:val="005831DD"/>
    <w:rsid w:val="005832AA"/>
    <w:rsid w:val="00583D3F"/>
    <w:rsid w:val="00583E0D"/>
    <w:rsid w:val="00583E7D"/>
    <w:rsid w:val="00583EEA"/>
    <w:rsid w:val="0058472F"/>
    <w:rsid w:val="00584912"/>
    <w:rsid w:val="00585325"/>
    <w:rsid w:val="005857D0"/>
    <w:rsid w:val="00585887"/>
    <w:rsid w:val="005865D8"/>
    <w:rsid w:val="00586624"/>
    <w:rsid w:val="00586758"/>
    <w:rsid w:val="00586B95"/>
    <w:rsid w:val="00586DD7"/>
    <w:rsid w:val="00586F21"/>
    <w:rsid w:val="00587314"/>
    <w:rsid w:val="005874F7"/>
    <w:rsid w:val="005907A3"/>
    <w:rsid w:val="0059088A"/>
    <w:rsid w:val="00590FB3"/>
    <w:rsid w:val="00591295"/>
    <w:rsid w:val="0059183E"/>
    <w:rsid w:val="00591EAF"/>
    <w:rsid w:val="00591FB3"/>
    <w:rsid w:val="005921CA"/>
    <w:rsid w:val="00592D83"/>
    <w:rsid w:val="005934AF"/>
    <w:rsid w:val="005936AE"/>
    <w:rsid w:val="005936AF"/>
    <w:rsid w:val="00593709"/>
    <w:rsid w:val="00593838"/>
    <w:rsid w:val="005944E5"/>
    <w:rsid w:val="00594577"/>
    <w:rsid w:val="005945D0"/>
    <w:rsid w:val="005949C7"/>
    <w:rsid w:val="00594BD4"/>
    <w:rsid w:val="005953F1"/>
    <w:rsid w:val="00595409"/>
    <w:rsid w:val="0059591F"/>
    <w:rsid w:val="00595C0B"/>
    <w:rsid w:val="00595F01"/>
    <w:rsid w:val="0059611C"/>
    <w:rsid w:val="00596FAA"/>
    <w:rsid w:val="0059732F"/>
    <w:rsid w:val="0059787C"/>
    <w:rsid w:val="00597B67"/>
    <w:rsid w:val="005A0049"/>
    <w:rsid w:val="005A0378"/>
    <w:rsid w:val="005A046B"/>
    <w:rsid w:val="005A07A3"/>
    <w:rsid w:val="005A09D0"/>
    <w:rsid w:val="005A0ADD"/>
    <w:rsid w:val="005A12DB"/>
    <w:rsid w:val="005A1563"/>
    <w:rsid w:val="005A1685"/>
    <w:rsid w:val="005A18A4"/>
    <w:rsid w:val="005A199D"/>
    <w:rsid w:val="005A1C29"/>
    <w:rsid w:val="005A1CCC"/>
    <w:rsid w:val="005A2281"/>
    <w:rsid w:val="005A298D"/>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7C6"/>
    <w:rsid w:val="005A791E"/>
    <w:rsid w:val="005A7A01"/>
    <w:rsid w:val="005A7ABB"/>
    <w:rsid w:val="005B0621"/>
    <w:rsid w:val="005B084A"/>
    <w:rsid w:val="005B08A9"/>
    <w:rsid w:val="005B0F97"/>
    <w:rsid w:val="005B1058"/>
    <w:rsid w:val="005B142A"/>
    <w:rsid w:val="005B17D5"/>
    <w:rsid w:val="005B21D8"/>
    <w:rsid w:val="005B2295"/>
    <w:rsid w:val="005B235F"/>
    <w:rsid w:val="005B2446"/>
    <w:rsid w:val="005B2635"/>
    <w:rsid w:val="005B286F"/>
    <w:rsid w:val="005B288E"/>
    <w:rsid w:val="005B2F8C"/>
    <w:rsid w:val="005B31A5"/>
    <w:rsid w:val="005B4F7D"/>
    <w:rsid w:val="005B5098"/>
    <w:rsid w:val="005B50CF"/>
    <w:rsid w:val="005B53FB"/>
    <w:rsid w:val="005B5683"/>
    <w:rsid w:val="005B57AD"/>
    <w:rsid w:val="005B5B22"/>
    <w:rsid w:val="005B5DBA"/>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198E"/>
    <w:rsid w:val="005C20AF"/>
    <w:rsid w:val="005C2232"/>
    <w:rsid w:val="005C25B7"/>
    <w:rsid w:val="005C2B60"/>
    <w:rsid w:val="005C3EA0"/>
    <w:rsid w:val="005C43F8"/>
    <w:rsid w:val="005C4C51"/>
    <w:rsid w:val="005C4DEF"/>
    <w:rsid w:val="005C513A"/>
    <w:rsid w:val="005C56B3"/>
    <w:rsid w:val="005C5DDB"/>
    <w:rsid w:val="005C6566"/>
    <w:rsid w:val="005C6694"/>
    <w:rsid w:val="005C66B0"/>
    <w:rsid w:val="005C688C"/>
    <w:rsid w:val="005C6BA1"/>
    <w:rsid w:val="005C7656"/>
    <w:rsid w:val="005C7C21"/>
    <w:rsid w:val="005C7DB8"/>
    <w:rsid w:val="005D0520"/>
    <w:rsid w:val="005D0A13"/>
    <w:rsid w:val="005D14D9"/>
    <w:rsid w:val="005D1785"/>
    <w:rsid w:val="005D1877"/>
    <w:rsid w:val="005D1A8E"/>
    <w:rsid w:val="005D1DAC"/>
    <w:rsid w:val="005D28E9"/>
    <w:rsid w:val="005D2E91"/>
    <w:rsid w:val="005D2EDA"/>
    <w:rsid w:val="005D36C8"/>
    <w:rsid w:val="005D38A3"/>
    <w:rsid w:val="005D38FB"/>
    <w:rsid w:val="005D3E3E"/>
    <w:rsid w:val="005D4162"/>
    <w:rsid w:val="005D4908"/>
    <w:rsid w:val="005D4C8C"/>
    <w:rsid w:val="005D500B"/>
    <w:rsid w:val="005D59A1"/>
    <w:rsid w:val="005D5A2E"/>
    <w:rsid w:val="005D5B72"/>
    <w:rsid w:val="005D6099"/>
    <w:rsid w:val="005D60FE"/>
    <w:rsid w:val="005D717F"/>
    <w:rsid w:val="005D76A3"/>
    <w:rsid w:val="005D7DD6"/>
    <w:rsid w:val="005D7DE3"/>
    <w:rsid w:val="005E0079"/>
    <w:rsid w:val="005E01B5"/>
    <w:rsid w:val="005E01E3"/>
    <w:rsid w:val="005E066C"/>
    <w:rsid w:val="005E0BE1"/>
    <w:rsid w:val="005E22D4"/>
    <w:rsid w:val="005E25C7"/>
    <w:rsid w:val="005E2BE7"/>
    <w:rsid w:val="005E2C44"/>
    <w:rsid w:val="005E2EDE"/>
    <w:rsid w:val="005E300B"/>
    <w:rsid w:val="005E3108"/>
    <w:rsid w:val="005E3280"/>
    <w:rsid w:val="005E3329"/>
    <w:rsid w:val="005E3D24"/>
    <w:rsid w:val="005E3FBC"/>
    <w:rsid w:val="005E44D6"/>
    <w:rsid w:val="005E4877"/>
    <w:rsid w:val="005E5264"/>
    <w:rsid w:val="005E565C"/>
    <w:rsid w:val="005E5A4E"/>
    <w:rsid w:val="005E5BC1"/>
    <w:rsid w:val="005E61D9"/>
    <w:rsid w:val="005E6290"/>
    <w:rsid w:val="005E64D8"/>
    <w:rsid w:val="005E66EC"/>
    <w:rsid w:val="005E68E5"/>
    <w:rsid w:val="005E6CA6"/>
    <w:rsid w:val="005E6CED"/>
    <w:rsid w:val="005E7013"/>
    <w:rsid w:val="005E7D65"/>
    <w:rsid w:val="005F0BC7"/>
    <w:rsid w:val="005F0C74"/>
    <w:rsid w:val="005F0CB4"/>
    <w:rsid w:val="005F0E08"/>
    <w:rsid w:val="005F102B"/>
    <w:rsid w:val="005F1117"/>
    <w:rsid w:val="005F12FC"/>
    <w:rsid w:val="005F1F27"/>
    <w:rsid w:val="005F22DA"/>
    <w:rsid w:val="005F2695"/>
    <w:rsid w:val="005F313B"/>
    <w:rsid w:val="005F32C7"/>
    <w:rsid w:val="005F3647"/>
    <w:rsid w:val="005F3BF1"/>
    <w:rsid w:val="005F3E4F"/>
    <w:rsid w:val="005F43A6"/>
    <w:rsid w:val="005F4847"/>
    <w:rsid w:val="005F48CD"/>
    <w:rsid w:val="005F4D80"/>
    <w:rsid w:val="005F5CFD"/>
    <w:rsid w:val="005F628C"/>
    <w:rsid w:val="005F63D2"/>
    <w:rsid w:val="005F6CCA"/>
    <w:rsid w:val="005F7570"/>
    <w:rsid w:val="005F788C"/>
    <w:rsid w:val="0060090A"/>
    <w:rsid w:val="00600BB7"/>
    <w:rsid w:val="00600DCB"/>
    <w:rsid w:val="00600E5D"/>
    <w:rsid w:val="00600F41"/>
    <w:rsid w:val="006012B9"/>
    <w:rsid w:val="00602547"/>
    <w:rsid w:val="0060278E"/>
    <w:rsid w:val="00602791"/>
    <w:rsid w:val="00602C4B"/>
    <w:rsid w:val="00602EAE"/>
    <w:rsid w:val="0060300D"/>
    <w:rsid w:val="006031DF"/>
    <w:rsid w:val="00603565"/>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10758"/>
    <w:rsid w:val="0061083C"/>
    <w:rsid w:val="0061087A"/>
    <w:rsid w:val="0061138D"/>
    <w:rsid w:val="006119C0"/>
    <w:rsid w:val="00611D7A"/>
    <w:rsid w:val="00612013"/>
    <w:rsid w:val="006129B7"/>
    <w:rsid w:val="00613734"/>
    <w:rsid w:val="00614C51"/>
    <w:rsid w:val="00614FD6"/>
    <w:rsid w:val="00615149"/>
    <w:rsid w:val="00615C80"/>
    <w:rsid w:val="00615EEE"/>
    <w:rsid w:val="00616184"/>
    <w:rsid w:val="00616615"/>
    <w:rsid w:val="00617616"/>
    <w:rsid w:val="00617778"/>
    <w:rsid w:val="0061797F"/>
    <w:rsid w:val="00617C90"/>
    <w:rsid w:val="00620B0F"/>
    <w:rsid w:val="00620ED7"/>
    <w:rsid w:val="00620FC0"/>
    <w:rsid w:val="006214F8"/>
    <w:rsid w:val="00621736"/>
    <w:rsid w:val="00621D26"/>
    <w:rsid w:val="0062208E"/>
    <w:rsid w:val="00622936"/>
    <w:rsid w:val="00623FA7"/>
    <w:rsid w:val="006249FC"/>
    <w:rsid w:val="00624D98"/>
    <w:rsid w:val="00624E28"/>
    <w:rsid w:val="00625940"/>
    <w:rsid w:val="00625CEF"/>
    <w:rsid w:val="00625F87"/>
    <w:rsid w:val="006261E1"/>
    <w:rsid w:val="006262EF"/>
    <w:rsid w:val="00626411"/>
    <w:rsid w:val="00626745"/>
    <w:rsid w:val="0062694B"/>
    <w:rsid w:val="00626A98"/>
    <w:rsid w:val="00626B10"/>
    <w:rsid w:val="00626B6E"/>
    <w:rsid w:val="0062772E"/>
    <w:rsid w:val="00627890"/>
    <w:rsid w:val="00627B1A"/>
    <w:rsid w:val="00627D95"/>
    <w:rsid w:val="00627F80"/>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06C"/>
    <w:rsid w:val="00634784"/>
    <w:rsid w:val="00634889"/>
    <w:rsid w:val="00634C72"/>
    <w:rsid w:val="00634D22"/>
    <w:rsid w:val="00634D94"/>
    <w:rsid w:val="00634F9F"/>
    <w:rsid w:val="006357C5"/>
    <w:rsid w:val="00635A40"/>
    <w:rsid w:val="00635D14"/>
    <w:rsid w:val="00637EA7"/>
    <w:rsid w:val="006407A8"/>
    <w:rsid w:val="00640CAC"/>
    <w:rsid w:val="00641134"/>
    <w:rsid w:val="0064139C"/>
    <w:rsid w:val="006418C7"/>
    <w:rsid w:val="00642100"/>
    <w:rsid w:val="00642139"/>
    <w:rsid w:val="006424BD"/>
    <w:rsid w:val="006429F8"/>
    <w:rsid w:val="00642A0E"/>
    <w:rsid w:val="00642FBF"/>
    <w:rsid w:val="006433BC"/>
    <w:rsid w:val="006438A5"/>
    <w:rsid w:val="006439F7"/>
    <w:rsid w:val="00643D07"/>
    <w:rsid w:val="00643D70"/>
    <w:rsid w:val="00643FDE"/>
    <w:rsid w:val="0064406E"/>
    <w:rsid w:val="0064476B"/>
    <w:rsid w:val="006448DD"/>
    <w:rsid w:val="00644907"/>
    <w:rsid w:val="00644CC8"/>
    <w:rsid w:val="00645233"/>
    <w:rsid w:val="00645587"/>
    <w:rsid w:val="00645903"/>
    <w:rsid w:val="00645D6C"/>
    <w:rsid w:val="00645E4E"/>
    <w:rsid w:val="00645FBD"/>
    <w:rsid w:val="00646458"/>
    <w:rsid w:val="00646AA1"/>
    <w:rsid w:val="00646E9C"/>
    <w:rsid w:val="0064725E"/>
    <w:rsid w:val="00647750"/>
    <w:rsid w:val="00647E1E"/>
    <w:rsid w:val="00650039"/>
    <w:rsid w:val="006505DA"/>
    <w:rsid w:val="006506EB"/>
    <w:rsid w:val="006509D0"/>
    <w:rsid w:val="00650CBF"/>
    <w:rsid w:val="0065122B"/>
    <w:rsid w:val="0065125A"/>
    <w:rsid w:val="0065147B"/>
    <w:rsid w:val="006514D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481"/>
    <w:rsid w:val="00656B6F"/>
    <w:rsid w:val="006573CB"/>
    <w:rsid w:val="0065761C"/>
    <w:rsid w:val="0066041B"/>
    <w:rsid w:val="00660C30"/>
    <w:rsid w:val="00660E02"/>
    <w:rsid w:val="00661069"/>
    <w:rsid w:val="00661469"/>
    <w:rsid w:val="00661F1C"/>
    <w:rsid w:val="00661F87"/>
    <w:rsid w:val="00662229"/>
    <w:rsid w:val="00662471"/>
    <w:rsid w:val="00662AC6"/>
    <w:rsid w:val="00662ADC"/>
    <w:rsid w:val="00662F78"/>
    <w:rsid w:val="006631D6"/>
    <w:rsid w:val="006631D9"/>
    <w:rsid w:val="006631EB"/>
    <w:rsid w:val="0066354A"/>
    <w:rsid w:val="00663630"/>
    <w:rsid w:val="0066398C"/>
    <w:rsid w:val="006642F5"/>
    <w:rsid w:val="0066455A"/>
    <w:rsid w:val="006645D7"/>
    <w:rsid w:val="00664704"/>
    <w:rsid w:val="00664C7E"/>
    <w:rsid w:val="00664ED0"/>
    <w:rsid w:val="00665218"/>
    <w:rsid w:val="006653CD"/>
    <w:rsid w:val="0066567F"/>
    <w:rsid w:val="00665AC8"/>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860"/>
    <w:rsid w:val="00671B36"/>
    <w:rsid w:val="006726F6"/>
    <w:rsid w:val="00672EEF"/>
    <w:rsid w:val="00672F45"/>
    <w:rsid w:val="00672FE3"/>
    <w:rsid w:val="00673B4E"/>
    <w:rsid w:val="00673D59"/>
    <w:rsid w:val="00673F38"/>
    <w:rsid w:val="006748D3"/>
    <w:rsid w:val="0067490A"/>
    <w:rsid w:val="00674A87"/>
    <w:rsid w:val="0067503B"/>
    <w:rsid w:val="00675719"/>
    <w:rsid w:val="00675A59"/>
    <w:rsid w:val="00676180"/>
    <w:rsid w:val="006765FF"/>
    <w:rsid w:val="00676689"/>
    <w:rsid w:val="00676FB8"/>
    <w:rsid w:val="00677065"/>
    <w:rsid w:val="00677710"/>
    <w:rsid w:val="00677861"/>
    <w:rsid w:val="00677D2E"/>
    <w:rsid w:val="00677FD3"/>
    <w:rsid w:val="0068057B"/>
    <w:rsid w:val="00680B10"/>
    <w:rsid w:val="006810C8"/>
    <w:rsid w:val="00681497"/>
    <w:rsid w:val="0068193D"/>
    <w:rsid w:val="006822C3"/>
    <w:rsid w:val="00682DE5"/>
    <w:rsid w:val="00683590"/>
    <w:rsid w:val="00683A98"/>
    <w:rsid w:val="00683D3E"/>
    <w:rsid w:val="00684109"/>
    <w:rsid w:val="0068422A"/>
    <w:rsid w:val="006842E2"/>
    <w:rsid w:val="00684F8A"/>
    <w:rsid w:val="006853A9"/>
    <w:rsid w:val="0068547F"/>
    <w:rsid w:val="00685676"/>
    <w:rsid w:val="00685982"/>
    <w:rsid w:val="00685CB5"/>
    <w:rsid w:val="00686260"/>
    <w:rsid w:val="0068668A"/>
    <w:rsid w:val="00686BCA"/>
    <w:rsid w:val="006874D0"/>
    <w:rsid w:val="0068764D"/>
    <w:rsid w:val="00687853"/>
    <w:rsid w:val="00687E60"/>
    <w:rsid w:val="00687F34"/>
    <w:rsid w:val="006906C2"/>
    <w:rsid w:val="00690B94"/>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285"/>
    <w:rsid w:val="006962AF"/>
    <w:rsid w:val="00696364"/>
    <w:rsid w:val="00696390"/>
    <w:rsid w:val="006963FB"/>
    <w:rsid w:val="006966A2"/>
    <w:rsid w:val="00696BBF"/>
    <w:rsid w:val="00696F20"/>
    <w:rsid w:val="006A0B16"/>
    <w:rsid w:val="006A0D86"/>
    <w:rsid w:val="006A0F99"/>
    <w:rsid w:val="006A1207"/>
    <w:rsid w:val="006A1A51"/>
    <w:rsid w:val="006A1AC3"/>
    <w:rsid w:val="006A1CBE"/>
    <w:rsid w:val="006A2091"/>
    <w:rsid w:val="006A3C12"/>
    <w:rsid w:val="006A40A9"/>
    <w:rsid w:val="006A4100"/>
    <w:rsid w:val="006A443D"/>
    <w:rsid w:val="006A4738"/>
    <w:rsid w:val="006A4BC4"/>
    <w:rsid w:val="006A54AF"/>
    <w:rsid w:val="006A5A1E"/>
    <w:rsid w:val="006A5EBD"/>
    <w:rsid w:val="006A664F"/>
    <w:rsid w:val="006A67AF"/>
    <w:rsid w:val="006A6838"/>
    <w:rsid w:val="006A6881"/>
    <w:rsid w:val="006A6913"/>
    <w:rsid w:val="006A6996"/>
    <w:rsid w:val="006A6AE2"/>
    <w:rsid w:val="006A6C31"/>
    <w:rsid w:val="006A6EC5"/>
    <w:rsid w:val="006A7FAE"/>
    <w:rsid w:val="006B007A"/>
    <w:rsid w:val="006B00CF"/>
    <w:rsid w:val="006B0568"/>
    <w:rsid w:val="006B059C"/>
    <w:rsid w:val="006B0D7E"/>
    <w:rsid w:val="006B11EC"/>
    <w:rsid w:val="006B1208"/>
    <w:rsid w:val="006B140D"/>
    <w:rsid w:val="006B156A"/>
    <w:rsid w:val="006B178C"/>
    <w:rsid w:val="006B17DA"/>
    <w:rsid w:val="006B1CA7"/>
    <w:rsid w:val="006B2157"/>
    <w:rsid w:val="006B26CE"/>
    <w:rsid w:val="006B29FD"/>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5D2"/>
    <w:rsid w:val="006B7C44"/>
    <w:rsid w:val="006B7DBF"/>
    <w:rsid w:val="006C01D2"/>
    <w:rsid w:val="006C0554"/>
    <w:rsid w:val="006C09B9"/>
    <w:rsid w:val="006C09F2"/>
    <w:rsid w:val="006C0EE6"/>
    <w:rsid w:val="006C2BAE"/>
    <w:rsid w:val="006C2D1E"/>
    <w:rsid w:val="006C366D"/>
    <w:rsid w:val="006C389D"/>
    <w:rsid w:val="006C39A7"/>
    <w:rsid w:val="006C3E60"/>
    <w:rsid w:val="006C4211"/>
    <w:rsid w:val="006C4922"/>
    <w:rsid w:val="006C574D"/>
    <w:rsid w:val="006C5C72"/>
    <w:rsid w:val="006C5EB5"/>
    <w:rsid w:val="006C73D1"/>
    <w:rsid w:val="006C76A0"/>
    <w:rsid w:val="006C7FB2"/>
    <w:rsid w:val="006D0082"/>
    <w:rsid w:val="006D02B9"/>
    <w:rsid w:val="006D059C"/>
    <w:rsid w:val="006D0A7D"/>
    <w:rsid w:val="006D0D08"/>
    <w:rsid w:val="006D0ED2"/>
    <w:rsid w:val="006D110E"/>
    <w:rsid w:val="006D18CA"/>
    <w:rsid w:val="006D1E5C"/>
    <w:rsid w:val="006D2201"/>
    <w:rsid w:val="006D237A"/>
    <w:rsid w:val="006D3004"/>
    <w:rsid w:val="006D33EC"/>
    <w:rsid w:val="006D3651"/>
    <w:rsid w:val="006D36AA"/>
    <w:rsid w:val="006D381F"/>
    <w:rsid w:val="006D3886"/>
    <w:rsid w:val="006D39AD"/>
    <w:rsid w:val="006D44E2"/>
    <w:rsid w:val="006D4B83"/>
    <w:rsid w:val="006D5B4D"/>
    <w:rsid w:val="006D5F38"/>
    <w:rsid w:val="006D610E"/>
    <w:rsid w:val="006D6326"/>
    <w:rsid w:val="006D695D"/>
    <w:rsid w:val="006D69DE"/>
    <w:rsid w:val="006D6B98"/>
    <w:rsid w:val="006D6FC7"/>
    <w:rsid w:val="006D7574"/>
    <w:rsid w:val="006D7BE9"/>
    <w:rsid w:val="006D7D39"/>
    <w:rsid w:val="006D7FB5"/>
    <w:rsid w:val="006E0A6B"/>
    <w:rsid w:val="006E0B67"/>
    <w:rsid w:val="006E0CB0"/>
    <w:rsid w:val="006E0DBA"/>
    <w:rsid w:val="006E208E"/>
    <w:rsid w:val="006E21E4"/>
    <w:rsid w:val="006E2834"/>
    <w:rsid w:val="006E289D"/>
    <w:rsid w:val="006E2906"/>
    <w:rsid w:val="006E3A1C"/>
    <w:rsid w:val="006E4452"/>
    <w:rsid w:val="006E4572"/>
    <w:rsid w:val="006E46B3"/>
    <w:rsid w:val="006E4E31"/>
    <w:rsid w:val="006E5006"/>
    <w:rsid w:val="006E5067"/>
    <w:rsid w:val="006E5538"/>
    <w:rsid w:val="006E59BA"/>
    <w:rsid w:val="006E5D29"/>
    <w:rsid w:val="006E5DA3"/>
    <w:rsid w:val="006E6DC7"/>
    <w:rsid w:val="006E74AF"/>
    <w:rsid w:val="006E7FAE"/>
    <w:rsid w:val="006F01DA"/>
    <w:rsid w:val="006F08F4"/>
    <w:rsid w:val="006F092B"/>
    <w:rsid w:val="006F0C4B"/>
    <w:rsid w:val="006F1574"/>
    <w:rsid w:val="006F1829"/>
    <w:rsid w:val="006F1D76"/>
    <w:rsid w:val="006F1F56"/>
    <w:rsid w:val="006F27AA"/>
    <w:rsid w:val="006F3043"/>
    <w:rsid w:val="006F3492"/>
    <w:rsid w:val="006F34B7"/>
    <w:rsid w:val="006F3DE5"/>
    <w:rsid w:val="006F3FA8"/>
    <w:rsid w:val="006F45C5"/>
    <w:rsid w:val="006F48E2"/>
    <w:rsid w:val="006F495F"/>
    <w:rsid w:val="006F4DAF"/>
    <w:rsid w:val="006F5080"/>
    <w:rsid w:val="006F54E5"/>
    <w:rsid w:val="006F5A20"/>
    <w:rsid w:val="006F6366"/>
    <w:rsid w:val="006F6858"/>
    <w:rsid w:val="006F6A07"/>
    <w:rsid w:val="006F6EDB"/>
    <w:rsid w:val="006F6EFA"/>
    <w:rsid w:val="006F6F67"/>
    <w:rsid w:val="006F736D"/>
    <w:rsid w:val="006F7573"/>
    <w:rsid w:val="006F77CF"/>
    <w:rsid w:val="006F79CC"/>
    <w:rsid w:val="006F7ADA"/>
    <w:rsid w:val="006F7C38"/>
    <w:rsid w:val="006F7E60"/>
    <w:rsid w:val="00700BE2"/>
    <w:rsid w:val="00700F46"/>
    <w:rsid w:val="00702276"/>
    <w:rsid w:val="007027DD"/>
    <w:rsid w:val="0070280A"/>
    <w:rsid w:val="00702820"/>
    <w:rsid w:val="0070283A"/>
    <w:rsid w:val="00702853"/>
    <w:rsid w:val="00702AD3"/>
    <w:rsid w:val="00702CB8"/>
    <w:rsid w:val="00702D74"/>
    <w:rsid w:val="00702F05"/>
    <w:rsid w:val="00703406"/>
    <w:rsid w:val="00703478"/>
    <w:rsid w:val="0070357D"/>
    <w:rsid w:val="00703A18"/>
    <w:rsid w:val="00703CB7"/>
    <w:rsid w:val="00703F1B"/>
    <w:rsid w:val="00704062"/>
    <w:rsid w:val="00704163"/>
    <w:rsid w:val="00704A02"/>
    <w:rsid w:val="00704B9A"/>
    <w:rsid w:val="0070507D"/>
    <w:rsid w:val="00705254"/>
    <w:rsid w:val="00705D1D"/>
    <w:rsid w:val="00705F46"/>
    <w:rsid w:val="00705FA1"/>
    <w:rsid w:val="007060C9"/>
    <w:rsid w:val="0070646E"/>
    <w:rsid w:val="00706686"/>
    <w:rsid w:val="00707064"/>
    <w:rsid w:val="00707172"/>
    <w:rsid w:val="0070757E"/>
    <w:rsid w:val="00707770"/>
    <w:rsid w:val="00707C5C"/>
    <w:rsid w:val="00707D3A"/>
    <w:rsid w:val="00710096"/>
    <w:rsid w:val="0071066D"/>
    <w:rsid w:val="007121F2"/>
    <w:rsid w:val="00712542"/>
    <w:rsid w:val="007125B7"/>
    <w:rsid w:val="007125D8"/>
    <w:rsid w:val="00712AA2"/>
    <w:rsid w:val="00712F5A"/>
    <w:rsid w:val="00713080"/>
    <w:rsid w:val="007132D7"/>
    <w:rsid w:val="007136BA"/>
    <w:rsid w:val="007143B2"/>
    <w:rsid w:val="00714465"/>
    <w:rsid w:val="007148E3"/>
    <w:rsid w:val="00714901"/>
    <w:rsid w:val="00715334"/>
    <w:rsid w:val="007156C4"/>
    <w:rsid w:val="00715886"/>
    <w:rsid w:val="007158D7"/>
    <w:rsid w:val="007164B8"/>
    <w:rsid w:val="0071656F"/>
    <w:rsid w:val="00716FCE"/>
    <w:rsid w:val="00717431"/>
    <w:rsid w:val="007174EE"/>
    <w:rsid w:val="00717BF0"/>
    <w:rsid w:val="00717F55"/>
    <w:rsid w:val="00720259"/>
    <w:rsid w:val="00720AED"/>
    <w:rsid w:val="00720CE4"/>
    <w:rsid w:val="007214D9"/>
    <w:rsid w:val="0072166D"/>
    <w:rsid w:val="00721BB2"/>
    <w:rsid w:val="00722110"/>
    <w:rsid w:val="007228BD"/>
    <w:rsid w:val="00722CA4"/>
    <w:rsid w:val="007237E8"/>
    <w:rsid w:val="0072389B"/>
    <w:rsid w:val="00723CC0"/>
    <w:rsid w:val="00724667"/>
    <w:rsid w:val="0072489E"/>
    <w:rsid w:val="007249B4"/>
    <w:rsid w:val="00725D1E"/>
    <w:rsid w:val="0072636E"/>
    <w:rsid w:val="00726532"/>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D85"/>
    <w:rsid w:val="007348D6"/>
    <w:rsid w:val="00735188"/>
    <w:rsid w:val="007358DD"/>
    <w:rsid w:val="007359D7"/>
    <w:rsid w:val="007359F3"/>
    <w:rsid w:val="007361D9"/>
    <w:rsid w:val="00736481"/>
    <w:rsid w:val="00736697"/>
    <w:rsid w:val="007369F9"/>
    <w:rsid w:val="00736A59"/>
    <w:rsid w:val="00736AFA"/>
    <w:rsid w:val="00736C0A"/>
    <w:rsid w:val="007375A0"/>
    <w:rsid w:val="007378BA"/>
    <w:rsid w:val="007379B3"/>
    <w:rsid w:val="00737E6C"/>
    <w:rsid w:val="00737EE3"/>
    <w:rsid w:val="00740D4A"/>
    <w:rsid w:val="00741992"/>
    <w:rsid w:val="007419CD"/>
    <w:rsid w:val="00741D4B"/>
    <w:rsid w:val="00742ECF"/>
    <w:rsid w:val="0074377F"/>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6F35"/>
    <w:rsid w:val="00747264"/>
    <w:rsid w:val="00747935"/>
    <w:rsid w:val="007501D0"/>
    <w:rsid w:val="007503B9"/>
    <w:rsid w:val="00750563"/>
    <w:rsid w:val="007506E8"/>
    <w:rsid w:val="00750830"/>
    <w:rsid w:val="00750B42"/>
    <w:rsid w:val="00751632"/>
    <w:rsid w:val="00751758"/>
    <w:rsid w:val="00751B52"/>
    <w:rsid w:val="00751FCA"/>
    <w:rsid w:val="0075286F"/>
    <w:rsid w:val="007528E2"/>
    <w:rsid w:val="00752E17"/>
    <w:rsid w:val="007538D1"/>
    <w:rsid w:val="00753A02"/>
    <w:rsid w:val="00753DF0"/>
    <w:rsid w:val="0075402D"/>
    <w:rsid w:val="00754097"/>
    <w:rsid w:val="00754B0F"/>
    <w:rsid w:val="00754B77"/>
    <w:rsid w:val="007553C0"/>
    <w:rsid w:val="0075598B"/>
    <w:rsid w:val="00756321"/>
    <w:rsid w:val="007568D7"/>
    <w:rsid w:val="0075766C"/>
    <w:rsid w:val="00757838"/>
    <w:rsid w:val="00757A52"/>
    <w:rsid w:val="00757AAC"/>
    <w:rsid w:val="0076072F"/>
    <w:rsid w:val="0076108C"/>
    <w:rsid w:val="007614B7"/>
    <w:rsid w:val="00761A6A"/>
    <w:rsid w:val="00761AD4"/>
    <w:rsid w:val="00761AEF"/>
    <w:rsid w:val="00761D4B"/>
    <w:rsid w:val="00762365"/>
    <w:rsid w:val="0076250A"/>
    <w:rsid w:val="007627D6"/>
    <w:rsid w:val="00762B19"/>
    <w:rsid w:val="00763268"/>
    <w:rsid w:val="007636B2"/>
    <w:rsid w:val="007644F3"/>
    <w:rsid w:val="00764DD2"/>
    <w:rsid w:val="007652AA"/>
    <w:rsid w:val="00765492"/>
    <w:rsid w:val="007656FD"/>
    <w:rsid w:val="007657C9"/>
    <w:rsid w:val="007659A7"/>
    <w:rsid w:val="00765A41"/>
    <w:rsid w:val="00765A58"/>
    <w:rsid w:val="00765B6A"/>
    <w:rsid w:val="00765DDD"/>
    <w:rsid w:val="00766154"/>
    <w:rsid w:val="00766A0D"/>
    <w:rsid w:val="007678AB"/>
    <w:rsid w:val="007678C0"/>
    <w:rsid w:val="00767B9B"/>
    <w:rsid w:val="007700E9"/>
    <w:rsid w:val="0077195B"/>
    <w:rsid w:val="0077277B"/>
    <w:rsid w:val="00772B76"/>
    <w:rsid w:val="00772C84"/>
    <w:rsid w:val="00772EE9"/>
    <w:rsid w:val="0077304D"/>
    <w:rsid w:val="007737B9"/>
    <w:rsid w:val="00773A9B"/>
    <w:rsid w:val="00773D7F"/>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82"/>
    <w:rsid w:val="007764BF"/>
    <w:rsid w:val="0077665F"/>
    <w:rsid w:val="00776985"/>
    <w:rsid w:val="00776B4A"/>
    <w:rsid w:val="00776D40"/>
    <w:rsid w:val="00776FA9"/>
    <w:rsid w:val="007772F3"/>
    <w:rsid w:val="007778F6"/>
    <w:rsid w:val="00777AA0"/>
    <w:rsid w:val="00777D2D"/>
    <w:rsid w:val="00777EC3"/>
    <w:rsid w:val="00780578"/>
    <w:rsid w:val="007806CB"/>
    <w:rsid w:val="00780735"/>
    <w:rsid w:val="0078085C"/>
    <w:rsid w:val="00780B3C"/>
    <w:rsid w:val="00782368"/>
    <w:rsid w:val="00782D60"/>
    <w:rsid w:val="00783003"/>
    <w:rsid w:val="007831B3"/>
    <w:rsid w:val="00783551"/>
    <w:rsid w:val="007836D5"/>
    <w:rsid w:val="00783867"/>
    <w:rsid w:val="007838EB"/>
    <w:rsid w:val="00783917"/>
    <w:rsid w:val="00785056"/>
    <w:rsid w:val="0078538C"/>
    <w:rsid w:val="007853E6"/>
    <w:rsid w:val="007856FE"/>
    <w:rsid w:val="0078572C"/>
    <w:rsid w:val="00785739"/>
    <w:rsid w:val="007861B3"/>
    <w:rsid w:val="00786940"/>
    <w:rsid w:val="007869F9"/>
    <w:rsid w:val="00786D50"/>
    <w:rsid w:val="00787197"/>
    <w:rsid w:val="007873DD"/>
    <w:rsid w:val="0079048D"/>
    <w:rsid w:val="00790931"/>
    <w:rsid w:val="007909B3"/>
    <w:rsid w:val="007917B2"/>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CDF"/>
    <w:rsid w:val="00794F42"/>
    <w:rsid w:val="0079529E"/>
    <w:rsid w:val="007955D5"/>
    <w:rsid w:val="00795E88"/>
    <w:rsid w:val="00795F68"/>
    <w:rsid w:val="00796155"/>
    <w:rsid w:val="0079616E"/>
    <w:rsid w:val="00796522"/>
    <w:rsid w:val="00796CCE"/>
    <w:rsid w:val="0079721F"/>
    <w:rsid w:val="007973C9"/>
    <w:rsid w:val="0079781F"/>
    <w:rsid w:val="00797B9C"/>
    <w:rsid w:val="00797D98"/>
    <w:rsid w:val="007A0487"/>
    <w:rsid w:val="007A08F2"/>
    <w:rsid w:val="007A0D60"/>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503"/>
    <w:rsid w:val="007B0952"/>
    <w:rsid w:val="007B0BD3"/>
    <w:rsid w:val="007B0E47"/>
    <w:rsid w:val="007B149C"/>
    <w:rsid w:val="007B2536"/>
    <w:rsid w:val="007B3D4F"/>
    <w:rsid w:val="007B446A"/>
    <w:rsid w:val="007B4498"/>
    <w:rsid w:val="007B4F15"/>
    <w:rsid w:val="007B50D1"/>
    <w:rsid w:val="007B512A"/>
    <w:rsid w:val="007B5967"/>
    <w:rsid w:val="007B5E6D"/>
    <w:rsid w:val="007B6720"/>
    <w:rsid w:val="007B6909"/>
    <w:rsid w:val="007B7411"/>
    <w:rsid w:val="007B744C"/>
    <w:rsid w:val="007B74F1"/>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77C"/>
    <w:rsid w:val="007C3D26"/>
    <w:rsid w:val="007C4E6B"/>
    <w:rsid w:val="007C4F48"/>
    <w:rsid w:val="007C50C2"/>
    <w:rsid w:val="007C53D4"/>
    <w:rsid w:val="007C5983"/>
    <w:rsid w:val="007C59ED"/>
    <w:rsid w:val="007C6543"/>
    <w:rsid w:val="007C6B55"/>
    <w:rsid w:val="007C6DB7"/>
    <w:rsid w:val="007C7ACC"/>
    <w:rsid w:val="007D052D"/>
    <w:rsid w:val="007D0707"/>
    <w:rsid w:val="007D0808"/>
    <w:rsid w:val="007D10FB"/>
    <w:rsid w:val="007D130E"/>
    <w:rsid w:val="007D180C"/>
    <w:rsid w:val="007D1C7C"/>
    <w:rsid w:val="007D1F62"/>
    <w:rsid w:val="007D25D2"/>
    <w:rsid w:val="007D2610"/>
    <w:rsid w:val="007D2DFC"/>
    <w:rsid w:val="007D336F"/>
    <w:rsid w:val="007D36F1"/>
    <w:rsid w:val="007D3A6D"/>
    <w:rsid w:val="007D3D72"/>
    <w:rsid w:val="007D457A"/>
    <w:rsid w:val="007D4827"/>
    <w:rsid w:val="007D4E5B"/>
    <w:rsid w:val="007D4FAC"/>
    <w:rsid w:val="007D54F5"/>
    <w:rsid w:val="007D5C22"/>
    <w:rsid w:val="007D5F48"/>
    <w:rsid w:val="007D62D9"/>
    <w:rsid w:val="007D637A"/>
    <w:rsid w:val="007D6BB2"/>
    <w:rsid w:val="007D6E8E"/>
    <w:rsid w:val="007D6F62"/>
    <w:rsid w:val="007D7072"/>
    <w:rsid w:val="007D7142"/>
    <w:rsid w:val="007D731D"/>
    <w:rsid w:val="007E06D6"/>
    <w:rsid w:val="007E0B52"/>
    <w:rsid w:val="007E0E1A"/>
    <w:rsid w:val="007E188C"/>
    <w:rsid w:val="007E1E85"/>
    <w:rsid w:val="007E23A2"/>
    <w:rsid w:val="007E2488"/>
    <w:rsid w:val="007E26F7"/>
    <w:rsid w:val="007E2E0B"/>
    <w:rsid w:val="007E3B26"/>
    <w:rsid w:val="007E3B8F"/>
    <w:rsid w:val="007E3EE8"/>
    <w:rsid w:val="007E3F7F"/>
    <w:rsid w:val="007E46BB"/>
    <w:rsid w:val="007E4DC5"/>
    <w:rsid w:val="007E5A0B"/>
    <w:rsid w:val="007E6913"/>
    <w:rsid w:val="007E7122"/>
    <w:rsid w:val="007E76A0"/>
    <w:rsid w:val="007E76F2"/>
    <w:rsid w:val="007E7B23"/>
    <w:rsid w:val="007E7FB5"/>
    <w:rsid w:val="007E7FB6"/>
    <w:rsid w:val="007F033C"/>
    <w:rsid w:val="007F0B4B"/>
    <w:rsid w:val="007F0B7E"/>
    <w:rsid w:val="007F0CE2"/>
    <w:rsid w:val="007F0E6B"/>
    <w:rsid w:val="007F0F5C"/>
    <w:rsid w:val="007F11E8"/>
    <w:rsid w:val="007F12FC"/>
    <w:rsid w:val="007F1803"/>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749D"/>
    <w:rsid w:val="007F74BD"/>
    <w:rsid w:val="007F750E"/>
    <w:rsid w:val="007F758E"/>
    <w:rsid w:val="007F7A8D"/>
    <w:rsid w:val="007F7ACC"/>
    <w:rsid w:val="007F7B9A"/>
    <w:rsid w:val="007F7E23"/>
    <w:rsid w:val="00800861"/>
    <w:rsid w:val="00800B8E"/>
    <w:rsid w:val="00801161"/>
    <w:rsid w:val="00801351"/>
    <w:rsid w:val="008014A3"/>
    <w:rsid w:val="00801767"/>
    <w:rsid w:val="00801B02"/>
    <w:rsid w:val="008025E7"/>
    <w:rsid w:val="008028C2"/>
    <w:rsid w:val="00802A00"/>
    <w:rsid w:val="00802ADC"/>
    <w:rsid w:val="00804A7D"/>
    <w:rsid w:val="00805674"/>
    <w:rsid w:val="00805716"/>
    <w:rsid w:val="00805AEA"/>
    <w:rsid w:val="00805BC1"/>
    <w:rsid w:val="00805DC3"/>
    <w:rsid w:val="008060C2"/>
    <w:rsid w:val="00806913"/>
    <w:rsid w:val="00806981"/>
    <w:rsid w:val="00806B51"/>
    <w:rsid w:val="00806C42"/>
    <w:rsid w:val="0080779D"/>
    <w:rsid w:val="00807E69"/>
    <w:rsid w:val="008100A0"/>
    <w:rsid w:val="00810405"/>
    <w:rsid w:val="00810EF7"/>
    <w:rsid w:val="008116A4"/>
    <w:rsid w:val="00811EB2"/>
    <w:rsid w:val="0081217C"/>
    <w:rsid w:val="00812180"/>
    <w:rsid w:val="0081255A"/>
    <w:rsid w:val="008127B6"/>
    <w:rsid w:val="008127D0"/>
    <w:rsid w:val="00812889"/>
    <w:rsid w:val="008129C3"/>
    <w:rsid w:val="008129CF"/>
    <w:rsid w:val="00813316"/>
    <w:rsid w:val="0081398D"/>
    <w:rsid w:val="00813BF2"/>
    <w:rsid w:val="00813EA2"/>
    <w:rsid w:val="00814156"/>
    <w:rsid w:val="00814C9C"/>
    <w:rsid w:val="0081558F"/>
    <w:rsid w:val="008157DE"/>
    <w:rsid w:val="008160F3"/>
    <w:rsid w:val="008161DB"/>
    <w:rsid w:val="00816328"/>
    <w:rsid w:val="00816696"/>
    <w:rsid w:val="00816B0D"/>
    <w:rsid w:val="00816F6A"/>
    <w:rsid w:val="0081756A"/>
    <w:rsid w:val="00817D19"/>
    <w:rsid w:val="008201C9"/>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CC7"/>
    <w:rsid w:val="00824EEB"/>
    <w:rsid w:val="0082575A"/>
    <w:rsid w:val="00825925"/>
    <w:rsid w:val="00825AB5"/>
    <w:rsid w:val="00826975"/>
    <w:rsid w:val="00826F0E"/>
    <w:rsid w:val="00827178"/>
    <w:rsid w:val="00827747"/>
    <w:rsid w:val="008279CB"/>
    <w:rsid w:val="00827BE8"/>
    <w:rsid w:val="008301C3"/>
    <w:rsid w:val="008304FD"/>
    <w:rsid w:val="0083056C"/>
    <w:rsid w:val="008311F0"/>
    <w:rsid w:val="00831525"/>
    <w:rsid w:val="008316E1"/>
    <w:rsid w:val="008320EF"/>
    <w:rsid w:val="0083245A"/>
    <w:rsid w:val="0083285F"/>
    <w:rsid w:val="00832EE8"/>
    <w:rsid w:val="00833076"/>
    <w:rsid w:val="008331B0"/>
    <w:rsid w:val="0083341D"/>
    <w:rsid w:val="00833431"/>
    <w:rsid w:val="00833480"/>
    <w:rsid w:val="00833901"/>
    <w:rsid w:val="00834034"/>
    <w:rsid w:val="00834188"/>
    <w:rsid w:val="008341DD"/>
    <w:rsid w:val="008343E5"/>
    <w:rsid w:val="0083466A"/>
    <w:rsid w:val="00835204"/>
    <w:rsid w:val="00835539"/>
    <w:rsid w:val="0083568C"/>
    <w:rsid w:val="0083595E"/>
    <w:rsid w:val="00835A57"/>
    <w:rsid w:val="0083606D"/>
    <w:rsid w:val="00836734"/>
    <w:rsid w:val="00836806"/>
    <w:rsid w:val="00836966"/>
    <w:rsid w:val="00836974"/>
    <w:rsid w:val="00836AF1"/>
    <w:rsid w:val="00836FFA"/>
    <w:rsid w:val="0083709E"/>
    <w:rsid w:val="008374F4"/>
    <w:rsid w:val="0083766E"/>
    <w:rsid w:val="00837A1E"/>
    <w:rsid w:val="00837AFA"/>
    <w:rsid w:val="00837EEB"/>
    <w:rsid w:val="008421D3"/>
    <w:rsid w:val="0084267C"/>
    <w:rsid w:val="008428B0"/>
    <w:rsid w:val="00842A0B"/>
    <w:rsid w:val="00842A34"/>
    <w:rsid w:val="00842F5B"/>
    <w:rsid w:val="00843012"/>
    <w:rsid w:val="00843630"/>
    <w:rsid w:val="008439D9"/>
    <w:rsid w:val="00843B67"/>
    <w:rsid w:val="00843DB8"/>
    <w:rsid w:val="00843F9D"/>
    <w:rsid w:val="0084422A"/>
    <w:rsid w:val="00844F91"/>
    <w:rsid w:val="008452C6"/>
    <w:rsid w:val="008458A6"/>
    <w:rsid w:val="00845BB6"/>
    <w:rsid w:val="00845C1E"/>
    <w:rsid w:val="00845F4A"/>
    <w:rsid w:val="008464BF"/>
    <w:rsid w:val="00847222"/>
    <w:rsid w:val="00847343"/>
    <w:rsid w:val="0084769D"/>
    <w:rsid w:val="0084772C"/>
    <w:rsid w:val="0085047F"/>
    <w:rsid w:val="00850486"/>
    <w:rsid w:val="008509F5"/>
    <w:rsid w:val="00851145"/>
    <w:rsid w:val="0085126E"/>
    <w:rsid w:val="0085136A"/>
    <w:rsid w:val="008516CC"/>
    <w:rsid w:val="00851802"/>
    <w:rsid w:val="0085231F"/>
    <w:rsid w:val="008525BE"/>
    <w:rsid w:val="0085268F"/>
    <w:rsid w:val="00852D47"/>
    <w:rsid w:val="00852D56"/>
    <w:rsid w:val="00852EBB"/>
    <w:rsid w:val="00853019"/>
    <w:rsid w:val="008537FC"/>
    <w:rsid w:val="0085425F"/>
    <w:rsid w:val="008547A9"/>
    <w:rsid w:val="00854954"/>
    <w:rsid w:val="00854AA8"/>
    <w:rsid w:val="00855A23"/>
    <w:rsid w:val="00855B68"/>
    <w:rsid w:val="0085631C"/>
    <w:rsid w:val="0085641C"/>
    <w:rsid w:val="008568B2"/>
    <w:rsid w:val="00856A25"/>
    <w:rsid w:val="00856ADF"/>
    <w:rsid w:val="00857005"/>
    <w:rsid w:val="0085755D"/>
    <w:rsid w:val="00857686"/>
    <w:rsid w:val="00857CF7"/>
    <w:rsid w:val="00857E4F"/>
    <w:rsid w:val="00857F3A"/>
    <w:rsid w:val="00860C1E"/>
    <w:rsid w:val="00860F1A"/>
    <w:rsid w:val="008617D4"/>
    <w:rsid w:val="0086180E"/>
    <w:rsid w:val="00861DE9"/>
    <w:rsid w:val="00861E41"/>
    <w:rsid w:val="00861F94"/>
    <w:rsid w:val="00862104"/>
    <w:rsid w:val="0086215E"/>
    <w:rsid w:val="00862336"/>
    <w:rsid w:val="008623A0"/>
    <w:rsid w:val="00862603"/>
    <w:rsid w:val="00862AC9"/>
    <w:rsid w:val="008638D4"/>
    <w:rsid w:val="008639E8"/>
    <w:rsid w:val="0086475F"/>
    <w:rsid w:val="008648A4"/>
    <w:rsid w:val="008648B4"/>
    <w:rsid w:val="0086496C"/>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3EB5"/>
    <w:rsid w:val="008741F4"/>
    <w:rsid w:val="00874226"/>
    <w:rsid w:val="008742FA"/>
    <w:rsid w:val="0087480B"/>
    <w:rsid w:val="00874E26"/>
    <w:rsid w:val="0087564E"/>
    <w:rsid w:val="00877587"/>
    <w:rsid w:val="00877BBF"/>
    <w:rsid w:val="0088039B"/>
    <w:rsid w:val="008806F4"/>
    <w:rsid w:val="00880822"/>
    <w:rsid w:val="008809A6"/>
    <w:rsid w:val="00880A5F"/>
    <w:rsid w:val="00880B7F"/>
    <w:rsid w:val="0088193D"/>
    <w:rsid w:val="00881BC8"/>
    <w:rsid w:val="0088212E"/>
    <w:rsid w:val="00882565"/>
    <w:rsid w:val="008830DF"/>
    <w:rsid w:val="0088317C"/>
    <w:rsid w:val="00883877"/>
    <w:rsid w:val="008838A3"/>
    <w:rsid w:val="008840F2"/>
    <w:rsid w:val="00884D2F"/>
    <w:rsid w:val="00884DB8"/>
    <w:rsid w:val="00884E52"/>
    <w:rsid w:val="00885010"/>
    <w:rsid w:val="00885014"/>
    <w:rsid w:val="008851E6"/>
    <w:rsid w:val="00885747"/>
    <w:rsid w:val="008858C5"/>
    <w:rsid w:val="0088597B"/>
    <w:rsid w:val="008860B9"/>
    <w:rsid w:val="008862D0"/>
    <w:rsid w:val="008867C0"/>
    <w:rsid w:val="00886C38"/>
    <w:rsid w:val="0088797E"/>
    <w:rsid w:val="008879E1"/>
    <w:rsid w:val="00887F7A"/>
    <w:rsid w:val="00890033"/>
    <w:rsid w:val="008900C5"/>
    <w:rsid w:val="00890373"/>
    <w:rsid w:val="008906E5"/>
    <w:rsid w:val="00890994"/>
    <w:rsid w:val="008909EC"/>
    <w:rsid w:val="00890A93"/>
    <w:rsid w:val="00890B30"/>
    <w:rsid w:val="00890C7C"/>
    <w:rsid w:val="00890F8C"/>
    <w:rsid w:val="008919AA"/>
    <w:rsid w:val="008922C2"/>
    <w:rsid w:val="00892701"/>
    <w:rsid w:val="008944CC"/>
    <w:rsid w:val="008946B7"/>
    <w:rsid w:val="00894943"/>
    <w:rsid w:val="00894CA1"/>
    <w:rsid w:val="00894DE3"/>
    <w:rsid w:val="008953B3"/>
    <w:rsid w:val="00895BB8"/>
    <w:rsid w:val="00895FCE"/>
    <w:rsid w:val="00896069"/>
    <w:rsid w:val="0089663B"/>
    <w:rsid w:val="008967CA"/>
    <w:rsid w:val="00896A0C"/>
    <w:rsid w:val="00897325"/>
    <w:rsid w:val="00897872"/>
    <w:rsid w:val="00897903"/>
    <w:rsid w:val="008A0411"/>
    <w:rsid w:val="008A05F4"/>
    <w:rsid w:val="008A07B6"/>
    <w:rsid w:val="008A07DE"/>
    <w:rsid w:val="008A143D"/>
    <w:rsid w:val="008A186F"/>
    <w:rsid w:val="008A1DE1"/>
    <w:rsid w:val="008A210E"/>
    <w:rsid w:val="008A25F8"/>
    <w:rsid w:val="008A2D98"/>
    <w:rsid w:val="008A3323"/>
    <w:rsid w:val="008A356B"/>
    <w:rsid w:val="008A3BEB"/>
    <w:rsid w:val="008A41BC"/>
    <w:rsid w:val="008A4746"/>
    <w:rsid w:val="008A4801"/>
    <w:rsid w:val="008A4B74"/>
    <w:rsid w:val="008A4D71"/>
    <w:rsid w:val="008A4DE3"/>
    <w:rsid w:val="008A54EC"/>
    <w:rsid w:val="008A57A1"/>
    <w:rsid w:val="008A58C6"/>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A4E"/>
    <w:rsid w:val="008B1CE7"/>
    <w:rsid w:val="008B2640"/>
    <w:rsid w:val="008B2872"/>
    <w:rsid w:val="008B2892"/>
    <w:rsid w:val="008B291E"/>
    <w:rsid w:val="008B2ED1"/>
    <w:rsid w:val="008B2EE0"/>
    <w:rsid w:val="008B304D"/>
    <w:rsid w:val="008B331E"/>
    <w:rsid w:val="008B342E"/>
    <w:rsid w:val="008B3B6A"/>
    <w:rsid w:val="008B412C"/>
    <w:rsid w:val="008B5868"/>
    <w:rsid w:val="008B6A67"/>
    <w:rsid w:val="008B6D50"/>
    <w:rsid w:val="008B751B"/>
    <w:rsid w:val="008B7AB6"/>
    <w:rsid w:val="008B7F03"/>
    <w:rsid w:val="008C046E"/>
    <w:rsid w:val="008C0B81"/>
    <w:rsid w:val="008C0CFF"/>
    <w:rsid w:val="008C0E86"/>
    <w:rsid w:val="008C0FE6"/>
    <w:rsid w:val="008C11E3"/>
    <w:rsid w:val="008C152E"/>
    <w:rsid w:val="008C1C0F"/>
    <w:rsid w:val="008C1E7B"/>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FE1"/>
    <w:rsid w:val="008C53F3"/>
    <w:rsid w:val="008C5CEA"/>
    <w:rsid w:val="008C63CC"/>
    <w:rsid w:val="008C70F2"/>
    <w:rsid w:val="008C730B"/>
    <w:rsid w:val="008C7645"/>
    <w:rsid w:val="008C7847"/>
    <w:rsid w:val="008C794F"/>
    <w:rsid w:val="008C7BBF"/>
    <w:rsid w:val="008C7D0D"/>
    <w:rsid w:val="008C7EC0"/>
    <w:rsid w:val="008D023B"/>
    <w:rsid w:val="008D0520"/>
    <w:rsid w:val="008D0901"/>
    <w:rsid w:val="008D1335"/>
    <w:rsid w:val="008D14DD"/>
    <w:rsid w:val="008D1763"/>
    <w:rsid w:val="008D1CC6"/>
    <w:rsid w:val="008D1E0B"/>
    <w:rsid w:val="008D2328"/>
    <w:rsid w:val="008D263E"/>
    <w:rsid w:val="008D2AE8"/>
    <w:rsid w:val="008D2B9B"/>
    <w:rsid w:val="008D2C81"/>
    <w:rsid w:val="008D2DC6"/>
    <w:rsid w:val="008D3348"/>
    <w:rsid w:val="008D33A8"/>
    <w:rsid w:val="008D3562"/>
    <w:rsid w:val="008D366F"/>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20E"/>
    <w:rsid w:val="008E1311"/>
    <w:rsid w:val="008E145C"/>
    <w:rsid w:val="008E189D"/>
    <w:rsid w:val="008E2D0C"/>
    <w:rsid w:val="008E317F"/>
    <w:rsid w:val="008E3282"/>
    <w:rsid w:val="008E40CE"/>
    <w:rsid w:val="008E48DB"/>
    <w:rsid w:val="008E4969"/>
    <w:rsid w:val="008E5CC4"/>
    <w:rsid w:val="008E6113"/>
    <w:rsid w:val="008E6E0D"/>
    <w:rsid w:val="008E726F"/>
    <w:rsid w:val="008E7445"/>
    <w:rsid w:val="008E768A"/>
    <w:rsid w:val="008E79CD"/>
    <w:rsid w:val="008E7DBA"/>
    <w:rsid w:val="008E7DC1"/>
    <w:rsid w:val="008E7EB9"/>
    <w:rsid w:val="008E7F3C"/>
    <w:rsid w:val="008F06C0"/>
    <w:rsid w:val="008F0749"/>
    <w:rsid w:val="008F0FD2"/>
    <w:rsid w:val="008F12C2"/>
    <w:rsid w:val="008F1A92"/>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B85"/>
    <w:rsid w:val="008F6220"/>
    <w:rsid w:val="008F695B"/>
    <w:rsid w:val="008F6B71"/>
    <w:rsid w:val="008F77B1"/>
    <w:rsid w:val="008F797E"/>
    <w:rsid w:val="008F7CD0"/>
    <w:rsid w:val="0090012A"/>
    <w:rsid w:val="00900329"/>
    <w:rsid w:val="009003F9"/>
    <w:rsid w:val="009005C1"/>
    <w:rsid w:val="00900986"/>
    <w:rsid w:val="00900A60"/>
    <w:rsid w:val="00900EA5"/>
    <w:rsid w:val="00900ECE"/>
    <w:rsid w:val="00901300"/>
    <w:rsid w:val="00901432"/>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74C"/>
    <w:rsid w:val="009118A8"/>
    <w:rsid w:val="00911C2B"/>
    <w:rsid w:val="009121B5"/>
    <w:rsid w:val="00912FFD"/>
    <w:rsid w:val="00913419"/>
    <w:rsid w:val="00913AE0"/>
    <w:rsid w:val="00913D24"/>
    <w:rsid w:val="0091456B"/>
    <w:rsid w:val="00914A43"/>
    <w:rsid w:val="00914C13"/>
    <w:rsid w:val="00914EC4"/>
    <w:rsid w:val="00914FB0"/>
    <w:rsid w:val="00916372"/>
    <w:rsid w:val="009163FE"/>
    <w:rsid w:val="00916611"/>
    <w:rsid w:val="009169B0"/>
    <w:rsid w:val="00916A1F"/>
    <w:rsid w:val="009173E2"/>
    <w:rsid w:val="009175B6"/>
    <w:rsid w:val="00917665"/>
    <w:rsid w:val="0091792E"/>
    <w:rsid w:val="009179C6"/>
    <w:rsid w:val="00920974"/>
    <w:rsid w:val="00920C1F"/>
    <w:rsid w:val="00920D7C"/>
    <w:rsid w:val="00921569"/>
    <w:rsid w:val="009216F6"/>
    <w:rsid w:val="009222D0"/>
    <w:rsid w:val="00922D7C"/>
    <w:rsid w:val="00922EEE"/>
    <w:rsid w:val="00923212"/>
    <w:rsid w:val="009234E4"/>
    <w:rsid w:val="009239BB"/>
    <w:rsid w:val="00924015"/>
    <w:rsid w:val="00924B37"/>
    <w:rsid w:val="00924F9D"/>
    <w:rsid w:val="0092516E"/>
    <w:rsid w:val="00925FAE"/>
    <w:rsid w:val="00926114"/>
    <w:rsid w:val="009262AF"/>
    <w:rsid w:val="00926AA0"/>
    <w:rsid w:val="00926D10"/>
    <w:rsid w:val="00926E16"/>
    <w:rsid w:val="009277AF"/>
    <w:rsid w:val="00927857"/>
    <w:rsid w:val="00927B08"/>
    <w:rsid w:val="00927B50"/>
    <w:rsid w:val="00927E10"/>
    <w:rsid w:val="0093014F"/>
    <w:rsid w:val="009311E1"/>
    <w:rsid w:val="00931A23"/>
    <w:rsid w:val="00931E4E"/>
    <w:rsid w:val="00931E63"/>
    <w:rsid w:val="00932114"/>
    <w:rsid w:val="00932AE1"/>
    <w:rsid w:val="00932FA3"/>
    <w:rsid w:val="009335F6"/>
    <w:rsid w:val="00933D64"/>
    <w:rsid w:val="00933D96"/>
    <w:rsid w:val="009341D1"/>
    <w:rsid w:val="009345CA"/>
    <w:rsid w:val="00934889"/>
    <w:rsid w:val="009350AD"/>
    <w:rsid w:val="00935166"/>
    <w:rsid w:val="00935487"/>
    <w:rsid w:val="0093599E"/>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E74"/>
    <w:rsid w:val="009421CA"/>
    <w:rsid w:val="009427BC"/>
    <w:rsid w:val="00942DAE"/>
    <w:rsid w:val="00942E79"/>
    <w:rsid w:val="009433E5"/>
    <w:rsid w:val="00943AAA"/>
    <w:rsid w:val="00943CE2"/>
    <w:rsid w:val="00943DC1"/>
    <w:rsid w:val="00944B7E"/>
    <w:rsid w:val="00944BB7"/>
    <w:rsid w:val="00944F32"/>
    <w:rsid w:val="00945061"/>
    <w:rsid w:val="00945472"/>
    <w:rsid w:val="00945C9A"/>
    <w:rsid w:val="0094664E"/>
    <w:rsid w:val="00946778"/>
    <w:rsid w:val="00946A28"/>
    <w:rsid w:val="00946D93"/>
    <w:rsid w:val="009472B3"/>
    <w:rsid w:val="00947ACE"/>
    <w:rsid w:val="00950BB4"/>
    <w:rsid w:val="009512CA"/>
    <w:rsid w:val="009516FD"/>
    <w:rsid w:val="00951CDA"/>
    <w:rsid w:val="00952B5C"/>
    <w:rsid w:val="00952D6E"/>
    <w:rsid w:val="00952DFC"/>
    <w:rsid w:val="009532B9"/>
    <w:rsid w:val="00953578"/>
    <w:rsid w:val="00953781"/>
    <w:rsid w:val="00953F34"/>
    <w:rsid w:val="009545BD"/>
    <w:rsid w:val="00954A16"/>
    <w:rsid w:val="00954DB4"/>
    <w:rsid w:val="009555E3"/>
    <w:rsid w:val="00955911"/>
    <w:rsid w:val="00955C83"/>
    <w:rsid w:val="00955C8B"/>
    <w:rsid w:val="00955CE7"/>
    <w:rsid w:val="00955EC7"/>
    <w:rsid w:val="00955F40"/>
    <w:rsid w:val="009568A6"/>
    <w:rsid w:val="00956F3A"/>
    <w:rsid w:val="0095781E"/>
    <w:rsid w:val="00957BB0"/>
    <w:rsid w:val="00957C32"/>
    <w:rsid w:val="00957CBC"/>
    <w:rsid w:val="00957EBA"/>
    <w:rsid w:val="009602E2"/>
    <w:rsid w:val="00960405"/>
    <w:rsid w:val="0096085D"/>
    <w:rsid w:val="0096101E"/>
    <w:rsid w:val="00961070"/>
    <w:rsid w:val="009612A1"/>
    <w:rsid w:val="00961371"/>
    <w:rsid w:val="009615DB"/>
    <w:rsid w:val="00961C0B"/>
    <w:rsid w:val="009624CD"/>
    <w:rsid w:val="009627DB"/>
    <w:rsid w:val="00962A0B"/>
    <w:rsid w:val="00963C65"/>
    <w:rsid w:val="00963D24"/>
    <w:rsid w:val="00963D9E"/>
    <w:rsid w:val="00964334"/>
    <w:rsid w:val="00964DEA"/>
    <w:rsid w:val="00965339"/>
    <w:rsid w:val="009654CE"/>
    <w:rsid w:val="00966149"/>
    <w:rsid w:val="009664B1"/>
    <w:rsid w:val="00966E9C"/>
    <w:rsid w:val="00966F8C"/>
    <w:rsid w:val="00967109"/>
    <w:rsid w:val="0096725D"/>
    <w:rsid w:val="00967864"/>
    <w:rsid w:val="00967BBC"/>
    <w:rsid w:val="00970137"/>
    <w:rsid w:val="009703F4"/>
    <w:rsid w:val="00971277"/>
    <w:rsid w:val="00971916"/>
    <w:rsid w:val="00972CEE"/>
    <w:rsid w:val="009730B0"/>
    <w:rsid w:val="00974045"/>
    <w:rsid w:val="009740A9"/>
    <w:rsid w:val="00974342"/>
    <w:rsid w:val="0097454C"/>
    <w:rsid w:val="009745CB"/>
    <w:rsid w:val="00974677"/>
    <w:rsid w:val="00974794"/>
    <w:rsid w:val="0097481D"/>
    <w:rsid w:val="009749F3"/>
    <w:rsid w:val="00974FA3"/>
    <w:rsid w:val="00974FA4"/>
    <w:rsid w:val="009750B0"/>
    <w:rsid w:val="009751C6"/>
    <w:rsid w:val="009754A0"/>
    <w:rsid w:val="00975E6F"/>
    <w:rsid w:val="0097610D"/>
    <w:rsid w:val="00976CFA"/>
    <w:rsid w:val="00976DB1"/>
    <w:rsid w:val="009772F0"/>
    <w:rsid w:val="00980067"/>
    <w:rsid w:val="00980247"/>
    <w:rsid w:val="0098031A"/>
    <w:rsid w:val="00980CBE"/>
    <w:rsid w:val="00980DA9"/>
    <w:rsid w:val="00981453"/>
    <w:rsid w:val="00981B7A"/>
    <w:rsid w:val="00982B90"/>
    <w:rsid w:val="00983665"/>
    <w:rsid w:val="00983675"/>
    <w:rsid w:val="009837ED"/>
    <w:rsid w:val="00984033"/>
    <w:rsid w:val="009840F9"/>
    <w:rsid w:val="00984353"/>
    <w:rsid w:val="009851D9"/>
    <w:rsid w:val="009852AB"/>
    <w:rsid w:val="00985657"/>
    <w:rsid w:val="00986683"/>
    <w:rsid w:val="009866A0"/>
    <w:rsid w:val="009872C8"/>
    <w:rsid w:val="009873EE"/>
    <w:rsid w:val="00987D6F"/>
    <w:rsid w:val="00987F4F"/>
    <w:rsid w:val="00990A84"/>
    <w:rsid w:val="00990DE0"/>
    <w:rsid w:val="00991380"/>
    <w:rsid w:val="00991667"/>
    <w:rsid w:val="009916BF"/>
    <w:rsid w:val="00991857"/>
    <w:rsid w:val="0099242D"/>
    <w:rsid w:val="00992453"/>
    <w:rsid w:val="009928C4"/>
    <w:rsid w:val="00992BEB"/>
    <w:rsid w:val="00992C94"/>
    <w:rsid w:val="00992EBD"/>
    <w:rsid w:val="00992F24"/>
    <w:rsid w:val="00992F7D"/>
    <w:rsid w:val="009930E6"/>
    <w:rsid w:val="009934E9"/>
    <w:rsid w:val="009935B7"/>
    <w:rsid w:val="0099416F"/>
    <w:rsid w:val="009946C5"/>
    <w:rsid w:val="009947BD"/>
    <w:rsid w:val="009949CA"/>
    <w:rsid w:val="00994FAA"/>
    <w:rsid w:val="0099570D"/>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5F"/>
    <w:rsid w:val="009A1AD7"/>
    <w:rsid w:val="009A1CFA"/>
    <w:rsid w:val="009A2023"/>
    <w:rsid w:val="009A265A"/>
    <w:rsid w:val="009A27F0"/>
    <w:rsid w:val="009A2CE2"/>
    <w:rsid w:val="009A32FD"/>
    <w:rsid w:val="009A3839"/>
    <w:rsid w:val="009A38A1"/>
    <w:rsid w:val="009A4027"/>
    <w:rsid w:val="009A42FF"/>
    <w:rsid w:val="009A4D04"/>
    <w:rsid w:val="009A4DE6"/>
    <w:rsid w:val="009A50EC"/>
    <w:rsid w:val="009A5309"/>
    <w:rsid w:val="009A5405"/>
    <w:rsid w:val="009A5621"/>
    <w:rsid w:val="009A5C52"/>
    <w:rsid w:val="009A5CEE"/>
    <w:rsid w:val="009A6278"/>
    <w:rsid w:val="009A676C"/>
    <w:rsid w:val="009A6B3A"/>
    <w:rsid w:val="009A722D"/>
    <w:rsid w:val="009A7356"/>
    <w:rsid w:val="009B08B1"/>
    <w:rsid w:val="009B0B1E"/>
    <w:rsid w:val="009B1271"/>
    <w:rsid w:val="009B20EA"/>
    <w:rsid w:val="009B2BFE"/>
    <w:rsid w:val="009B330E"/>
    <w:rsid w:val="009B3419"/>
    <w:rsid w:val="009B350B"/>
    <w:rsid w:val="009B3D69"/>
    <w:rsid w:val="009B474F"/>
    <w:rsid w:val="009B4B8C"/>
    <w:rsid w:val="009B4E54"/>
    <w:rsid w:val="009B5128"/>
    <w:rsid w:val="009B55BD"/>
    <w:rsid w:val="009B5C84"/>
    <w:rsid w:val="009B63E4"/>
    <w:rsid w:val="009B6DCD"/>
    <w:rsid w:val="009B6FA1"/>
    <w:rsid w:val="009B717E"/>
    <w:rsid w:val="009B719B"/>
    <w:rsid w:val="009B71DF"/>
    <w:rsid w:val="009B7202"/>
    <w:rsid w:val="009B7723"/>
    <w:rsid w:val="009C03D1"/>
    <w:rsid w:val="009C047E"/>
    <w:rsid w:val="009C0B4B"/>
    <w:rsid w:val="009C0F53"/>
    <w:rsid w:val="009C13F3"/>
    <w:rsid w:val="009C1D5B"/>
    <w:rsid w:val="009C1F7D"/>
    <w:rsid w:val="009C2752"/>
    <w:rsid w:val="009C28CA"/>
    <w:rsid w:val="009C291C"/>
    <w:rsid w:val="009C2F66"/>
    <w:rsid w:val="009C3424"/>
    <w:rsid w:val="009C3644"/>
    <w:rsid w:val="009C387A"/>
    <w:rsid w:val="009C39A8"/>
    <w:rsid w:val="009C3A06"/>
    <w:rsid w:val="009C3C1E"/>
    <w:rsid w:val="009C3C7C"/>
    <w:rsid w:val="009C3F5D"/>
    <w:rsid w:val="009C3F6D"/>
    <w:rsid w:val="009C3F8B"/>
    <w:rsid w:val="009C4214"/>
    <w:rsid w:val="009C4A6F"/>
    <w:rsid w:val="009C4FD9"/>
    <w:rsid w:val="009C4FDB"/>
    <w:rsid w:val="009C5472"/>
    <w:rsid w:val="009C5FA0"/>
    <w:rsid w:val="009C60F4"/>
    <w:rsid w:val="009C62AF"/>
    <w:rsid w:val="009C636B"/>
    <w:rsid w:val="009C698B"/>
    <w:rsid w:val="009C6A00"/>
    <w:rsid w:val="009C6E8A"/>
    <w:rsid w:val="009C70FC"/>
    <w:rsid w:val="009C7108"/>
    <w:rsid w:val="009C731F"/>
    <w:rsid w:val="009C7481"/>
    <w:rsid w:val="009D0574"/>
    <w:rsid w:val="009D0F49"/>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1D9"/>
    <w:rsid w:val="009D53A4"/>
    <w:rsid w:val="009D53EB"/>
    <w:rsid w:val="009D5BC0"/>
    <w:rsid w:val="009D63F9"/>
    <w:rsid w:val="009D670E"/>
    <w:rsid w:val="009D69DE"/>
    <w:rsid w:val="009D6ACA"/>
    <w:rsid w:val="009D6BAF"/>
    <w:rsid w:val="009D7329"/>
    <w:rsid w:val="009D7826"/>
    <w:rsid w:val="009D7893"/>
    <w:rsid w:val="009D7B7E"/>
    <w:rsid w:val="009E02E8"/>
    <w:rsid w:val="009E0616"/>
    <w:rsid w:val="009E0AE7"/>
    <w:rsid w:val="009E0D45"/>
    <w:rsid w:val="009E12F2"/>
    <w:rsid w:val="009E15D3"/>
    <w:rsid w:val="009E1821"/>
    <w:rsid w:val="009E199D"/>
    <w:rsid w:val="009E212B"/>
    <w:rsid w:val="009E2153"/>
    <w:rsid w:val="009E2474"/>
    <w:rsid w:val="009E2A13"/>
    <w:rsid w:val="009E32FC"/>
    <w:rsid w:val="009E35A0"/>
    <w:rsid w:val="009E40F2"/>
    <w:rsid w:val="009E4576"/>
    <w:rsid w:val="009E461C"/>
    <w:rsid w:val="009E477F"/>
    <w:rsid w:val="009E4E07"/>
    <w:rsid w:val="009E4F01"/>
    <w:rsid w:val="009E4F2F"/>
    <w:rsid w:val="009E5126"/>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76A"/>
    <w:rsid w:val="009F1B6D"/>
    <w:rsid w:val="009F1BD5"/>
    <w:rsid w:val="009F3C71"/>
    <w:rsid w:val="009F3D8C"/>
    <w:rsid w:val="009F458D"/>
    <w:rsid w:val="009F5C3D"/>
    <w:rsid w:val="009F5D50"/>
    <w:rsid w:val="009F606B"/>
    <w:rsid w:val="009F6450"/>
    <w:rsid w:val="009F7D0B"/>
    <w:rsid w:val="00A001F5"/>
    <w:rsid w:val="00A007DD"/>
    <w:rsid w:val="00A012AE"/>
    <w:rsid w:val="00A01376"/>
    <w:rsid w:val="00A01727"/>
    <w:rsid w:val="00A020E2"/>
    <w:rsid w:val="00A0215F"/>
    <w:rsid w:val="00A02C37"/>
    <w:rsid w:val="00A02CD2"/>
    <w:rsid w:val="00A031EE"/>
    <w:rsid w:val="00A03358"/>
    <w:rsid w:val="00A03496"/>
    <w:rsid w:val="00A03A18"/>
    <w:rsid w:val="00A04519"/>
    <w:rsid w:val="00A045B2"/>
    <w:rsid w:val="00A046D9"/>
    <w:rsid w:val="00A04734"/>
    <w:rsid w:val="00A04A2B"/>
    <w:rsid w:val="00A04ACE"/>
    <w:rsid w:val="00A04F64"/>
    <w:rsid w:val="00A052C0"/>
    <w:rsid w:val="00A05DCB"/>
    <w:rsid w:val="00A0622B"/>
    <w:rsid w:val="00A062EF"/>
    <w:rsid w:val="00A06769"/>
    <w:rsid w:val="00A0680E"/>
    <w:rsid w:val="00A06BFC"/>
    <w:rsid w:val="00A072BE"/>
    <w:rsid w:val="00A07ACA"/>
    <w:rsid w:val="00A101F0"/>
    <w:rsid w:val="00A10593"/>
    <w:rsid w:val="00A10749"/>
    <w:rsid w:val="00A10B3A"/>
    <w:rsid w:val="00A10DE6"/>
    <w:rsid w:val="00A10E41"/>
    <w:rsid w:val="00A11DA6"/>
    <w:rsid w:val="00A12015"/>
    <w:rsid w:val="00A12682"/>
    <w:rsid w:val="00A13B3E"/>
    <w:rsid w:val="00A142CE"/>
    <w:rsid w:val="00A1454E"/>
    <w:rsid w:val="00A14A3A"/>
    <w:rsid w:val="00A150C2"/>
    <w:rsid w:val="00A15EDD"/>
    <w:rsid w:val="00A16333"/>
    <w:rsid w:val="00A16A4C"/>
    <w:rsid w:val="00A170B7"/>
    <w:rsid w:val="00A1730D"/>
    <w:rsid w:val="00A17ECE"/>
    <w:rsid w:val="00A17F0B"/>
    <w:rsid w:val="00A20183"/>
    <w:rsid w:val="00A2061B"/>
    <w:rsid w:val="00A20CB1"/>
    <w:rsid w:val="00A2136C"/>
    <w:rsid w:val="00A21B43"/>
    <w:rsid w:val="00A21FB9"/>
    <w:rsid w:val="00A2249B"/>
    <w:rsid w:val="00A22E52"/>
    <w:rsid w:val="00A22F97"/>
    <w:rsid w:val="00A2382C"/>
    <w:rsid w:val="00A23BAD"/>
    <w:rsid w:val="00A23ED7"/>
    <w:rsid w:val="00A243EE"/>
    <w:rsid w:val="00A24BD0"/>
    <w:rsid w:val="00A2616C"/>
    <w:rsid w:val="00A2699F"/>
    <w:rsid w:val="00A26A1E"/>
    <w:rsid w:val="00A26AFB"/>
    <w:rsid w:val="00A26DE2"/>
    <w:rsid w:val="00A27126"/>
    <w:rsid w:val="00A2725F"/>
    <w:rsid w:val="00A2785C"/>
    <w:rsid w:val="00A27BEA"/>
    <w:rsid w:val="00A27C3E"/>
    <w:rsid w:val="00A30656"/>
    <w:rsid w:val="00A3088A"/>
    <w:rsid w:val="00A31242"/>
    <w:rsid w:val="00A3180A"/>
    <w:rsid w:val="00A318B7"/>
    <w:rsid w:val="00A31955"/>
    <w:rsid w:val="00A31AC6"/>
    <w:rsid w:val="00A3276F"/>
    <w:rsid w:val="00A32AEA"/>
    <w:rsid w:val="00A32B18"/>
    <w:rsid w:val="00A32E42"/>
    <w:rsid w:val="00A33D68"/>
    <w:rsid w:val="00A34149"/>
    <w:rsid w:val="00A341DF"/>
    <w:rsid w:val="00A3434B"/>
    <w:rsid w:val="00A34915"/>
    <w:rsid w:val="00A34A90"/>
    <w:rsid w:val="00A34AE3"/>
    <w:rsid w:val="00A34BE3"/>
    <w:rsid w:val="00A3516E"/>
    <w:rsid w:val="00A35250"/>
    <w:rsid w:val="00A3527E"/>
    <w:rsid w:val="00A35305"/>
    <w:rsid w:val="00A3571F"/>
    <w:rsid w:val="00A36038"/>
    <w:rsid w:val="00A36DCB"/>
    <w:rsid w:val="00A36EF0"/>
    <w:rsid w:val="00A374E6"/>
    <w:rsid w:val="00A37687"/>
    <w:rsid w:val="00A376FA"/>
    <w:rsid w:val="00A37856"/>
    <w:rsid w:val="00A37A10"/>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31CE"/>
    <w:rsid w:val="00A4419F"/>
    <w:rsid w:val="00A4422C"/>
    <w:rsid w:val="00A44325"/>
    <w:rsid w:val="00A444A4"/>
    <w:rsid w:val="00A445E3"/>
    <w:rsid w:val="00A44685"/>
    <w:rsid w:val="00A457BA"/>
    <w:rsid w:val="00A45995"/>
    <w:rsid w:val="00A45996"/>
    <w:rsid w:val="00A45AB0"/>
    <w:rsid w:val="00A4631B"/>
    <w:rsid w:val="00A465FA"/>
    <w:rsid w:val="00A46784"/>
    <w:rsid w:val="00A46AE5"/>
    <w:rsid w:val="00A46E29"/>
    <w:rsid w:val="00A476A2"/>
    <w:rsid w:val="00A47E70"/>
    <w:rsid w:val="00A500AF"/>
    <w:rsid w:val="00A507A1"/>
    <w:rsid w:val="00A51046"/>
    <w:rsid w:val="00A512A0"/>
    <w:rsid w:val="00A517D7"/>
    <w:rsid w:val="00A51BBB"/>
    <w:rsid w:val="00A526DB"/>
    <w:rsid w:val="00A531A2"/>
    <w:rsid w:val="00A53B9F"/>
    <w:rsid w:val="00A53CDE"/>
    <w:rsid w:val="00A54173"/>
    <w:rsid w:val="00A5435D"/>
    <w:rsid w:val="00A54F86"/>
    <w:rsid w:val="00A55128"/>
    <w:rsid w:val="00A5523D"/>
    <w:rsid w:val="00A5550E"/>
    <w:rsid w:val="00A55835"/>
    <w:rsid w:val="00A5600D"/>
    <w:rsid w:val="00A562B3"/>
    <w:rsid w:val="00A569A4"/>
    <w:rsid w:val="00A570EF"/>
    <w:rsid w:val="00A57656"/>
    <w:rsid w:val="00A57999"/>
    <w:rsid w:val="00A57BFF"/>
    <w:rsid w:val="00A57CDE"/>
    <w:rsid w:val="00A60600"/>
    <w:rsid w:val="00A615F0"/>
    <w:rsid w:val="00A618B5"/>
    <w:rsid w:val="00A61D78"/>
    <w:rsid w:val="00A6204C"/>
    <w:rsid w:val="00A62354"/>
    <w:rsid w:val="00A62B37"/>
    <w:rsid w:val="00A632EB"/>
    <w:rsid w:val="00A638C7"/>
    <w:rsid w:val="00A63C72"/>
    <w:rsid w:val="00A64F6B"/>
    <w:rsid w:val="00A65364"/>
    <w:rsid w:val="00A656F9"/>
    <w:rsid w:val="00A6577B"/>
    <w:rsid w:val="00A6578E"/>
    <w:rsid w:val="00A65798"/>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DE1"/>
    <w:rsid w:val="00A72E4B"/>
    <w:rsid w:val="00A730E8"/>
    <w:rsid w:val="00A73490"/>
    <w:rsid w:val="00A7392D"/>
    <w:rsid w:val="00A73BFE"/>
    <w:rsid w:val="00A73CE8"/>
    <w:rsid w:val="00A73F55"/>
    <w:rsid w:val="00A740DE"/>
    <w:rsid w:val="00A7427A"/>
    <w:rsid w:val="00A74AA3"/>
    <w:rsid w:val="00A74CC3"/>
    <w:rsid w:val="00A75562"/>
    <w:rsid w:val="00A75D56"/>
    <w:rsid w:val="00A7613D"/>
    <w:rsid w:val="00A76358"/>
    <w:rsid w:val="00A766B8"/>
    <w:rsid w:val="00A76980"/>
    <w:rsid w:val="00A80ACA"/>
    <w:rsid w:val="00A8151E"/>
    <w:rsid w:val="00A81BA2"/>
    <w:rsid w:val="00A81C95"/>
    <w:rsid w:val="00A81FBC"/>
    <w:rsid w:val="00A8205B"/>
    <w:rsid w:val="00A820F2"/>
    <w:rsid w:val="00A82432"/>
    <w:rsid w:val="00A8255B"/>
    <w:rsid w:val="00A8259D"/>
    <w:rsid w:val="00A82733"/>
    <w:rsid w:val="00A83254"/>
    <w:rsid w:val="00A83501"/>
    <w:rsid w:val="00A8360F"/>
    <w:rsid w:val="00A83E6C"/>
    <w:rsid w:val="00A83E7D"/>
    <w:rsid w:val="00A83ED4"/>
    <w:rsid w:val="00A84621"/>
    <w:rsid w:val="00A8473B"/>
    <w:rsid w:val="00A84A5A"/>
    <w:rsid w:val="00A84B7E"/>
    <w:rsid w:val="00A84E48"/>
    <w:rsid w:val="00A85798"/>
    <w:rsid w:val="00A861DB"/>
    <w:rsid w:val="00A863EE"/>
    <w:rsid w:val="00A86EAE"/>
    <w:rsid w:val="00A8702E"/>
    <w:rsid w:val="00A87572"/>
    <w:rsid w:val="00A879FD"/>
    <w:rsid w:val="00A9088B"/>
    <w:rsid w:val="00A908B6"/>
    <w:rsid w:val="00A909DC"/>
    <w:rsid w:val="00A90DF5"/>
    <w:rsid w:val="00A91879"/>
    <w:rsid w:val="00A924A0"/>
    <w:rsid w:val="00A9280B"/>
    <w:rsid w:val="00A92831"/>
    <w:rsid w:val="00A928E5"/>
    <w:rsid w:val="00A92AE4"/>
    <w:rsid w:val="00A92EBD"/>
    <w:rsid w:val="00A92F3F"/>
    <w:rsid w:val="00A93209"/>
    <w:rsid w:val="00A934D0"/>
    <w:rsid w:val="00A93624"/>
    <w:rsid w:val="00A9383A"/>
    <w:rsid w:val="00A94392"/>
    <w:rsid w:val="00A9449C"/>
    <w:rsid w:val="00A9468C"/>
    <w:rsid w:val="00A94DB1"/>
    <w:rsid w:val="00A95390"/>
    <w:rsid w:val="00A95754"/>
    <w:rsid w:val="00A9682C"/>
    <w:rsid w:val="00A96D4D"/>
    <w:rsid w:val="00A970B9"/>
    <w:rsid w:val="00A9721B"/>
    <w:rsid w:val="00A97972"/>
    <w:rsid w:val="00AA019A"/>
    <w:rsid w:val="00AA076B"/>
    <w:rsid w:val="00AA1B98"/>
    <w:rsid w:val="00AA2275"/>
    <w:rsid w:val="00AA23F8"/>
    <w:rsid w:val="00AA2C7E"/>
    <w:rsid w:val="00AA31B1"/>
    <w:rsid w:val="00AA335F"/>
    <w:rsid w:val="00AA3A7F"/>
    <w:rsid w:val="00AA3CB7"/>
    <w:rsid w:val="00AA4497"/>
    <w:rsid w:val="00AA4629"/>
    <w:rsid w:val="00AA4973"/>
    <w:rsid w:val="00AA499E"/>
    <w:rsid w:val="00AA4C5E"/>
    <w:rsid w:val="00AA5133"/>
    <w:rsid w:val="00AA5732"/>
    <w:rsid w:val="00AA5C11"/>
    <w:rsid w:val="00AA5C9B"/>
    <w:rsid w:val="00AA66B8"/>
    <w:rsid w:val="00AA671F"/>
    <w:rsid w:val="00AA678C"/>
    <w:rsid w:val="00AA69E9"/>
    <w:rsid w:val="00AA73DA"/>
    <w:rsid w:val="00AA74E7"/>
    <w:rsid w:val="00AA784C"/>
    <w:rsid w:val="00AA7DFA"/>
    <w:rsid w:val="00AB02B1"/>
    <w:rsid w:val="00AB03AB"/>
    <w:rsid w:val="00AB03FC"/>
    <w:rsid w:val="00AB057B"/>
    <w:rsid w:val="00AB1083"/>
    <w:rsid w:val="00AB18AD"/>
    <w:rsid w:val="00AB1B0F"/>
    <w:rsid w:val="00AB1BFF"/>
    <w:rsid w:val="00AB2179"/>
    <w:rsid w:val="00AB24C4"/>
    <w:rsid w:val="00AB32F0"/>
    <w:rsid w:val="00AB351A"/>
    <w:rsid w:val="00AB3629"/>
    <w:rsid w:val="00AB37CE"/>
    <w:rsid w:val="00AB3872"/>
    <w:rsid w:val="00AB3DCB"/>
    <w:rsid w:val="00AB4399"/>
    <w:rsid w:val="00AB4891"/>
    <w:rsid w:val="00AB4F87"/>
    <w:rsid w:val="00AB502E"/>
    <w:rsid w:val="00AB60AF"/>
    <w:rsid w:val="00AB60B2"/>
    <w:rsid w:val="00AB6380"/>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AC"/>
    <w:rsid w:val="00AC32B5"/>
    <w:rsid w:val="00AC3447"/>
    <w:rsid w:val="00AC4067"/>
    <w:rsid w:val="00AC4EF7"/>
    <w:rsid w:val="00AC5455"/>
    <w:rsid w:val="00AC5607"/>
    <w:rsid w:val="00AC58E9"/>
    <w:rsid w:val="00AC599C"/>
    <w:rsid w:val="00AC5E5E"/>
    <w:rsid w:val="00AC6137"/>
    <w:rsid w:val="00AC6156"/>
    <w:rsid w:val="00AC6556"/>
    <w:rsid w:val="00AC6852"/>
    <w:rsid w:val="00AC6FC4"/>
    <w:rsid w:val="00AC722B"/>
    <w:rsid w:val="00AC748E"/>
    <w:rsid w:val="00AC7B40"/>
    <w:rsid w:val="00AC7FB0"/>
    <w:rsid w:val="00AD02A3"/>
    <w:rsid w:val="00AD0483"/>
    <w:rsid w:val="00AD0624"/>
    <w:rsid w:val="00AD06CC"/>
    <w:rsid w:val="00AD0A80"/>
    <w:rsid w:val="00AD0ABC"/>
    <w:rsid w:val="00AD0B13"/>
    <w:rsid w:val="00AD1841"/>
    <w:rsid w:val="00AD192A"/>
    <w:rsid w:val="00AD2018"/>
    <w:rsid w:val="00AD2360"/>
    <w:rsid w:val="00AD248A"/>
    <w:rsid w:val="00AD24A6"/>
    <w:rsid w:val="00AD2515"/>
    <w:rsid w:val="00AD2657"/>
    <w:rsid w:val="00AD29EB"/>
    <w:rsid w:val="00AD2B29"/>
    <w:rsid w:val="00AD2C78"/>
    <w:rsid w:val="00AD33B0"/>
    <w:rsid w:val="00AD3B6A"/>
    <w:rsid w:val="00AD3D31"/>
    <w:rsid w:val="00AD3DC4"/>
    <w:rsid w:val="00AD3F76"/>
    <w:rsid w:val="00AD46B7"/>
    <w:rsid w:val="00AD482F"/>
    <w:rsid w:val="00AD530D"/>
    <w:rsid w:val="00AD5B2C"/>
    <w:rsid w:val="00AD5D3D"/>
    <w:rsid w:val="00AD6005"/>
    <w:rsid w:val="00AD62B7"/>
    <w:rsid w:val="00AD6492"/>
    <w:rsid w:val="00AD653E"/>
    <w:rsid w:val="00AD6708"/>
    <w:rsid w:val="00AD6E23"/>
    <w:rsid w:val="00AD7FCB"/>
    <w:rsid w:val="00AE0052"/>
    <w:rsid w:val="00AE0329"/>
    <w:rsid w:val="00AE09B6"/>
    <w:rsid w:val="00AE0D8D"/>
    <w:rsid w:val="00AE0E2A"/>
    <w:rsid w:val="00AE185F"/>
    <w:rsid w:val="00AE18BE"/>
    <w:rsid w:val="00AE19D1"/>
    <w:rsid w:val="00AE1CBE"/>
    <w:rsid w:val="00AE20D4"/>
    <w:rsid w:val="00AE29B5"/>
    <w:rsid w:val="00AE2A65"/>
    <w:rsid w:val="00AE2AB9"/>
    <w:rsid w:val="00AE2CC3"/>
    <w:rsid w:val="00AE2DDF"/>
    <w:rsid w:val="00AE307D"/>
    <w:rsid w:val="00AE30CF"/>
    <w:rsid w:val="00AE3993"/>
    <w:rsid w:val="00AE4202"/>
    <w:rsid w:val="00AE46D6"/>
    <w:rsid w:val="00AE482B"/>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890"/>
    <w:rsid w:val="00AF1E48"/>
    <w:rsid w:val="00AF1E8D"/>
    <w:rsid w:val="00AF2313"/>
    <w:rsid w:val="00AF267C"/>
    <w:rsid w:val="00AF2846"/>
    <w:rsid w:val="00AF299B"/>
    <w:rsid w:val="00AF3473"/>
    <w:rsid w:val="00AF37EC"/>
    <w:rsid w:val="00AF39D8"/>
    <w:rsid w:val="00AF3A76"/>
    <w:rsid w:val="00AF3F80"/>
    <w:rsid w:val="00AF4061"/>
    <w:rsid w:val="00AF45CD"/>
    <w:rsid w:val="00AF4A07"/>
    <w:rsid w:val="00AF4E18"/>
    <w:rsid w:val="00AF550D"/>
    <w:rsid w:val="00AF5588"/>
    <w:rsid w:val="00AF5EB5"/>
    <w:rsid w:val="00AF5F0D"/>
    <w:rsid w:val="00AF6578"/>
    <w:rsid w:val="00AF7515"/>
    <w:rsid w:val="00AF7A72"/>
    <w:rsid w:val="00AF7CC7"/>
    <w:rsid w:val="00AF7F6F"/>
    <w:rsid w:val="00B00341"/>
    <w:rsid w:val="00B00CB4"/>
    <w:rsid w:val="00B00D2F"/>
    <w:rsid w:val="00B00DAC"/>
    <w:rsid w:val="00B010E3"/>
    <w:rsid w:val="00B015F9"/>
    <w:rsid w:val="00B01649"/>
    <w:rsid w:val="00B01875"/>
    <w:rsid w:val="00B01DA2"/>
    <w:rsid w:val="00B0334E"/>
    <w:rsid w:val="00B039EC"/>
    <w:rsid w:val="00B03D6B"/>
    <w:rsid w:val="00B03EA4"/>
    <w:rsid w:val="00B04862"/>
    <w:rsid w:val="00B04A76"/>
    <w:rsid w:val="00B04CBB"/>
    <w:rsid w:val="00B05179"/>
    <w:rsid w:val="00B05534"/>
    <w:rsid w:val="00B055FA"/>
    <w:rsid w:val="00B05CEB"/>
    <w:rsid w:val="00B06418"/>
    <w:rsid w:val="00B06589"/>
    <w:rsid w:val="00B06CCE"/>
    <w:rsid w:val="00B06CDC"/>
    <w:rsid w:val="00B075B1"/>
    <w:rsid w:val="00B075E1"/>
    <w:rsid w:val="00B07ABB"/>
    <w:rsid w:val="00B07FFB"/>
    <w:rsid w:val="00B10191"/>
    <w:rsid w:val="00B10320"/>
    <w:rsid w:val="00B10726"/>
    <w:rsid w:val="00B1078E"/>
    <w:rsid w:val="00B10C45"/>
    <w:rsid w:val="00B1140C"/>
    <w:rsid w:val="00B11AAC"/>
    <w:rsid w:val="00B11AC9"/>
    <w:rsid w:val="00B11AE5"/>
    <w:rsid w:val="00B11D67"/>
    <w:rsid w:val="00B1206A"/>
    <w:rsid w:val="00B12191"/>
    <w:rsid w:val="00B1261F"/>
    <w:rsid w:val="00B12708"/>
    <w:rsid w:val="00B12D16"/>
    <w:rsid w:val="00B13226"/>
    <w:rsid w:val="00B134CB"/>
    <w:rsid w:val="00B13C55"/>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ABF"/>
    <w:rsid w:val="00B17E5E"/>
    <w:rsid w:val="00B17FD1"/>
    <w:rsid w:val="00B202C1"/>
    <w:rsid w:val="00B203EC"/>
    <w:rsid w:val="00B2056C"/>
    <w:rsid w:val="00B20997"/>
    <w:rsid w:val="00B20EC2"/>
    <w:rsid w:val="00B21172"/>
    <w:rsid w:val="00B21279"/>
    <w:rsid w:val="00B21515"/>
    <w:rsid w:val="00B215E2"/>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D09"/>
    <w:rsid w:val="00B30F14"/>
    <w:rsid w:val="00B30F48"/>
    <w:rsid w:val="00B31B3D"/>
    <w:rsid w:val="00B31E2B"/>
    <w:rsid w:val="00B31ED2"/>
    <w:rsid w:val="00B323AA"/>
    <w:rsid w:val="00B33308"/>
    <w:rsid w:val="00B33424"/>
    <w:rsid w:val="00B33563"/>
    <w:rsid w:val="00B33624"/>
    <w:rsid w:val="00B34043"/>
    <w:rsid w:val="00B3436F"/>
    <w:rsid w:val="00B347E8"/>
    <w:rsid w:val="00B3495B"/>
    <w:rsid w:val="00B3499C"/>
    <w:rsid w:val="00B34A43"/>
    <w:rsid w:val="00B34FB1"/>
    <w:rsid w:val="00B3531E"/>
    <w:rsid w:val="00B355E2"/>
    <w:rsid w:val="00B35CC0"/>
    <w:rsid w:val="00B36107"/>
    <w:rsid w:val="00B3695F"/>
    <w:rsid w:val="00B36BD1"/>
    <w:rsid w:val="00B36D15"/>
    <w:rsid w:val="00B3725D"/>
    <w:rsid w:val="00B37723"/>
    <w:rsid w:val="00B3779A"/>
    <w:rsid w:val="00B40082"/>
    <w:rsid w:val="00B40A1C"/>
    <w:rsid w:val="00B40D87"/>
    <w:rsid w:val="00B40DFE"/>
    <w:rsid w:val="00B41217"/>
    <w:rsid w:val="00B4234B"/>
    <w:rsid w:val="00B42945"/>
    <w:rsid w:val="00B42D10"/>
    <w:rsid w:val="00B43887"/>
    <w:rsid w:val="00B43931"/>
    <w:rsid w:val="00B44239"/>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621"/>
    <w:rsid w:val="00B50707"/>
    <w:rsid w:val="00B50910"/>
    <w:rsid w:val="00B5099A"/>
    <w:rsid w:val="00B518F1"/>
    <w:rsid w:val="00B51941"/>
    <w:rsid w:val="00B52B4D"/>
    <w:rsid w:val="00B52CA1"/>
    <w:rsid w:val="00B52CA6"/>
    <w:rsid w:val="00B52D23"/>
    <w:rsid w:val="00B5306D"/>
    <w:rsid w:val="00B532B7"/>
    <w:rsid w:val="00B537E1"/>
    <w:rsid w:val="00B53817"/>
    <w:rsid w:val="00B53942"/>
    <w:rsid w:val="00B54369"/>
    <w:rsid w:val="00B54629"/>
    <w:rsid w:val="00B55129"/>
    <w:rsid w:val="00B554C7"/>
    <w:rsid w:val="00B557B2"/>
    <w:rsid w:val="00B55D8D"/>
    <w:rsid w:val="00B55E48"/>
    <w:rsid w:val="00B55FBF"/>
    <w:rsid w:val="00B57B62"/>
    <w:rsid w:val="00B6023C"/>
    <w:rsid w:val="00B604B3"/>
    <w:rsid w:val="00B60966"/>
    <w:rsid w:val="00B60A80"/>
    <w:rsid w:val="00B60ED5"/>
    <w:rsid w:val="00B61326"/>
    <w:rsid w:val="00B614F8"/>
    <w:rsid w:val="00B619BE"/>
    <w:rsid w:val="00B61AE0"/>
    <w:rsid w:val="00B61FEB"/>
    <w:rsid w:val="00B625C5"/>
    <w:rsid w:val="00B63441"/>
    <w:rsid w:val="00B63C24"/>
    <w:rsid w:val="00B64038"/>
    <w:rsid w:val="00B642D5"/>
    <w:rsid w:val="00B6476C"/>
    <w:rsid w:val="00B64A81"/>
    <w:rsid w:val="00B65181"/>
    <w:rsid w:val="00B65411"/>
    <w:rsid w:val="00B65547"/>
    <w:rsid w:val="00B65C35"/>
    <w:rsid w:val="00B65EF1"/>
    <w:rsid w:val="00B66060"/>
    <w:rsid w:val="00B66148"/>
    <w:rsid w:val="00B666F8"/>
    <w:rsid w:val="00B667C5"/>
    <w:rsid w:val="00B67BB5"/>
    <w:rsid w:val="00B67D59"/>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7537"/>
    <w:rsid w:val="00B77678"/>
    <w:rsid w:val="00B77EEA"/>
    <w:rsid w:val="00B77F12"/>
    <w:rsid w:val="00B77F3E"/>
    <w:rsid w:val="00B802D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248"/>
    <w:rsid w:val="00B84369"/>
    <w:rsid w:val="00B844BD"/>
    <w:rsid w:val="00B84852"/>
    <w:rsid w:val="00B86576"/>
    <w:rsid w:val="00B86E7F"/>
    <w:rsid w:val="00B873BC"/>
    <w:rsid w:val="00B8757E"/>
    <w:rsid w:val="00B876D8"/>
    <w:rsid w:val="00B87873"/>
    <w:rsid w:val="00B90A1B"/>
    <w:rsid w:val="00B90B46"/>
    <w:rsid w:val="00B90FD9"/>
    <w:rsid w:val="00B913F4"/>
    <w:rsid w:val="00B91DF6"/>
    <w:rsid w:val="00B920E8"/>
    <w:rsid w:val="00B921F8"/>
    <w:rsid w:val="00B92E7D"/>
    <w:rsid w:val="00B92F12"/>
    <w:rsid w:val="00B933D5"/>
    <w:rsid w:val="00B93424"/>
    <w:rsid w:val="00B93C36"/>
    <w:rsid w:val="00B93D8B"/>
    <w:rsid w:val="00B93F75"/>
    <w:rsid w:val="00B940CC"/>
    <w:rsid w:val="00B94AC5"/>
    <w:rsid w:val="00B94B10"/>
    <w:rsid w:val="00B95070"/>
    <w:rsid w:val="00B95C77"/>
    <w:rsid w:val="00B96161"/>
    <w:rsid w:val="00B9632A"/>
    <w:rsid w:val="00B964E5"/>
    <w:rsid w:val="00B976DD"/>
    <w:rsid w:val="00B97765"/>
    <w:rsid w:val="00B97C5D"/>
    <w:rsid w:val="00BA020B"/>
    <w:rsid w:val="00BA030D"/>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3D"/>
    <w:rsid w:val="00BA3CA4"/>
    <w:rsid w:val="00BA3CA6"/>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734F"/>
    <w:rsid w:val="00BA7481"/>
    <w:rsid w:val="00BA7B81"/>
    <w:rsid w:val="00BB0A00"/>
    <w:rsid w:val="00BB0A24"/>
    <w:rsid w:val="00BB0E61"/>
    <w:rsid w:val="00BB114E"/>
    <w:rsid w:val="00BB140F"/>
    <w:rsid w:val="00BB1516"/>
    <w:rsid w:val="00BB15BE"/>
    <w:rsid w:val="00BB17B0"/>
    <w:rsid w:val="00BB19D8"/>
    <w:rsid w:val="00BB2245"/>
    <w:rsid w:val="00BB27AB"/>
    <w:rsid w:val="00BB27FF"/>
    <w:rsid w:val="00BB2A61"/>
    <w:rsid w:val="00BB30BC"/>
    <w:rsid w:val="00BB38DB"/>
    <w:rsid w:val="00BB399B"/>
    <w:rsid w:val="00BB423D"/>
    <w:rsid w:val="00BB46C9"/>
    <w:rsid w:val="00BB4CBA"/>
    <w:rsid w:val="00BB4CE5"/>
    <w:rsid w:val="00BB5356"/>
    <w:rsid w:val="00BB5472"/>
    <w:rsid w:val="00BB5613"/>
    <w:rsid w:val="00BB59E9"/>
    <w:rsid w:val="00BB5D24"/>
    <w:rsid w:val="00BB6430"/>
    <w:rsid w:val="00BB650D"/>
    <w:rsid w:val="00BB678C"/>
    <w:rsid w:val="00BB6A53"/>
    <w:rsid w:val="00BB6AA9"/>
    <w:rsid w:val="00BB6B31"/>
    <w:rsid w:val="00BB7196"/>
    <w:rsid w:val="00BB75D1"/>
    <w:rsid w:val="00BB7694"/>
    <w:rsid w:val="00BC0172"/>
    <w:rsid w:val="00BC0204"/>
    <w:rsid w:val="00BC0D15"/>
    <w:rsid w:val="00BC0ECE"/>
    <w:rsid w:val="00BC15A4"/>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455"/>
    <w:rsid w:val="00BC772C"/>
    <w:rsid w:val="00BD0403"/>
    <w:rsid w:val="00BD0902"/>
    <w:rsid w:val="00BD0BC8"/>
    <w:rsid w:val="00BD0E0B"/>
    <w:rsid w:val="00BD1117"/>
    <w:rsid w:val="00BD212A"/>
    <w:rsid w:val="00BD279D"/>
    <w:rsid w:val="00BD2A3D"/>
    <w:rsid w:val="00BD2CF9"/>
    <w:rsid w:val="00BD2E38"/>
    <w:rsid w:val="00BD2EE1"/>
    <w:rsid w:val="00BD314B"/>
    <w:rsid w:val="00BD36FB"/>
    <w:rsid w:val="00BD3E3E"/>
    <w:rsid w:val="00BD58AB"/>
    <w:rsid w:val="00BD59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A6C"/>
    <w:rsid w:val="00BE2DAB"/>
    <w:rsid w:val="00BE3294"/>
    <w:rsid w:val="00BE34E7"/>
    <w:rsid w:val="00BE3AC6"/>
    <w:rsid w:val="00BE3BE3"/>
    <w:rsid w:val="00BE3E70"/>
    <w:rsid w:val="00BE4131"/>
    <w:rsid w:val="00BE4185"/>
    <w:rsid w:val="00BE4B8D"/>
    <w:rsid w:val="00BE50CD"/>
    <w:rsid w:val="00BE52BB"/>
    <w:rsid w:val="00BE5C48"/>
    <w:rsid w:val="00BE5E26"/>
    <w:rsid w:val="00BE61A7"/>
    <w:rsid w:val="00BE6928"/>
    <w:rsid w:val="00BE698C"/>
    <w:rsid w:val="00BE7744"/>
    <w:rsid w:val="00BE77A9"/>
    <w:rsid w:val="00BE7813"/>
    <w:rsid w:val="00BE789D"/>
    <w:rsid w:val="00BE7935"/>
    <w:rsid w:val="00BE79EF"/>
    <w:rsid w:val="00BE7A9E"/>
    <w:rsid w:val="00BE7D8B"/>
    <w:rsid w:val="00BF17DB"/>
    <w:rsid w:val="00BF1F8D"/>
    <w:rsid w:val="00BF21C3"/>
    <w:rsid w:val="00BF2782"/>
    <w:rsid w:val="00BF27E1"/>
    <w:rsid w:val="00BF2CBB"/>
    <w:rsid w:val="00BF316F"/>
    <w:rsid w:val="00BF35E7"/>
    <w:rsid w:val="00BF3830"/>
    <w:rsid w:val="00BF38E7"/>
    <w:rsid w:val="00BF394D"/>
    <w:rsid w:val="00BF3A83"/>
    <w:rsid w:val="00BF424D"/>
    <w:rsid w:val="00BF433C"/>
    <w:rsid w:val="00BF43DC"/>
    <w:rsid w:val="00BF52BD"/>
    <w:rsid w:val="00BF54C8"/>
    <w:rsid w:val="00BF6042"/>
    <w:rsid w:val="00BF6172"/>
    <w:rsid w:val="00BF639F"/>
    <w:rsid w:val="00BF65A3"/>
    <w:rsid w:val="00BF6B00"/>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FC"/>
    <w:rsid w:val="00C04E33"/>
    <w:rsid w:val="00C05150"/>
    <w:rsid w:val="00C05E94"/>
    <w:rsid w:val="00C05F18"/>
    <w:rsid w:val="00C06126"/>
    <w:rsid w:val="00C065BC"/>
    <w:rsid w:val="00C06933"/>
    <w:rsid w:val="00C06967"/>
    <w:rsid w:val="00C06A82"/>
    <w:rsid w:val="00C06C41"/>
    <w:rsid w:val="00C06FE5"/>
    <w:rsid w:val="00C0747F"/>
    <w:rsid w:val="00C077AF"/>
    <w:rsid w:val="00C077BB"/>
    <w:rsid w:val="00C1032E"/>
    <w:rsid w:val="00C10407"/>
    <w:rsid w:val="00C105D6"/>
    <w:rsid w:val="00C11121"/>
    <w:rsid w:val="00C11712"/>
    <w:rsid w:val="00C11E9B"/>
    <w:rsid w:val="00C11F85"/>
    <w:rsid w:val="00C12012"/>
    <w:rsid w:val="00C125A6"/>
    <w:rsid w:val="00C13479"/>
    <w:rsid w:val="00C138D6"/>
    <w:rsid w:val="00C14BCF"/>
    <w:rsid w:val="00C15244"/>
    <w:rsid w:val="00C157A0"/>
    <w:rsid w:val="00C168C6"/>
    <w:rsid w:val="00C16A56"/>
    <w:rsid w:val="00C1769A"/>
    <w:rsid w:val="00C17D9F"/>
    <w:rsid w:val="00C20182"/>
    <w:rsid w:val="00C20A5D"/>
    <w:rsid w:val="00C20D3E"/>
    <w:rsid w:val="00C20F4E"/>
    <w:rsid w:val="00C212FB"/>
    <w:rsid w:val="00C219FA"/>
    <w:rsid w:val="00C21C63"/>
    <w:rsid w:val="00C21D0B"/>
    <w:rsid w:val="00C22045"/>
    <w:rsid w:val="00C22555"/>
    <w:rsid w:val="00C225FD"/>
    <w:rsid w:val="00C22716"/>
    <w:rsid w:val="00C228BA"/>
    <w:rsid w:val="00C22BD3"/>
    <w:rsid w:val="00C22F1C"/>
    <w:rsid w:val="00C232C1"/>
    <w:rsid w:val="00C23BB1"/>
    <w:rsid w:val="00C2407A"/>
    <w:rsid w:val="00C2412B"/>
    <w:rsid w:val="00C2448E"/>
    <w:rsid w:val="00C244A7"/>
    <w:rsid w:val="00C245E0"/>
    <w:rsid w:val="00C24733"/>
    <w:rsid w:val="00C24E1D"/>
    <w:rsid w:val="00C254EF"/>
    <w:rsid w:val="00C25801"/>
    <w:rsid w:val="00C25E30"/>
    <w:rsid w:val="00C25E8F"/>
    <w:rsid w:val="00C25EED"/>
    <w:rsid w:val="00C25F97"/>
    <w:rsid w:val="00C26482"/>
    <w:rsid w:val="00C2665E"/>
    <w:rsid w:val="00C267BE"/>
    <w:rsid w:val="00C2701A"/>
    <w:rsid w:val="00C27FB8"/>
    <w:rsid w:val="00C30C95"/>
    <w:rsid w:val="00C30F46"/>
    <w:rsid w:val="00C315CA"/>
    <w:rsid w:val="00C31ABA"/>
    <w:rsid w:val="00C31C8B"/>
    <w:rsid w:val="00C31D20"/>
    <w:rsid w:val="00C3202C"/>
    <w:rsid w:val="00C321E3"/>
    <w:rsid w:val="00C322F9"/>
    <w:rsid w:val="00C3321D"/>
    <w:rsid w:val="00C33600"/>
    <w:rsid w:val="00C33687"/>
    <w:rsid w:val="00C33A02"/>
    <w:rsid w:val="00C33F49"/>
    <w:rsid w:val="00C33FCE"/>
    <w:rsid w:val="00C344DF"/>
    <w:rsid w:val="00C3576A"/>
    <w:rsid w:val="00C35A26"/>
    <w:rsid w:val="00C35B6F"/>
    <w:rsid w:val="00C364D6"/>
    <w:rsid w:val="00C366E8"/>
    <w:rsid w:val="00C367B1"/>
    <w:rsid w:val="00C3694C"/>
    <w:rsid w:val="00C3764E"/>
    <w:rsid w:val="00C37A62"/>
    <w:rsid w:val="00C402BB"/>
    <w:rsid w:val="00C4087D"/>
    <w:rsid w:val="00C40DA3"/>
    <w:rsid w:val="00C411D0"/>
    <w:rsid w:val="00C411D4"/>
    <w:rsid w:val="00C41479"/>
    <w:rsid w:val="00C41EEF"/>
    <w:rsid w:val="00C41F69"/>
    <w:rsid w:val="00C42350"/>
    <w:rsid w:val="00C4279C"/>
    <w:rsid w:val="00C42D5A"/>
    <w:rsid w:val="00C42D6F"/>
    <w:rsid w:val="00C4439D"/>
    <w:rsid w:val="00C445C2"/>
    <w:rsid w:val="00C44E4B"/>
    <w:rsid w:val="00C4539D"/>
    <w:rsid w:val="00C45879"/>
    <w:rsid w:val="00C458AC"/>
    <w:rsid w:val="00C45B26"/>
    <w:rsid w:val="00C45CAA"/>
    <w:rsid w:val="00C45D59"/>
    <w:rsid w:val="00C460F5"/>
    <w:rsid w:val="00C4639D"/>
    <w:rsid w:val="00C469AE"/>
    <w:rsid w:val="00C4727C"/>
    <w:rsid w:val="00C4750E"/>
    <w:rsid w:val="00C47A8F"/>
    <w:rsid w:val="00C47F2E"/>
    <w:rsid w:val="00C500B3"/>
    <w:rsid w:val="00C50153"/>
    <w:rsid w:val="00C50C4E"/>
    <w:rsid w:val="00C50E8F"/>
    <w:rsid w:val="00C51096"/>
    <w:rsid w:val="00C51122"/>
    <w:rsid w:val="00C5177E"/>
    <w:rsid w:val="00C517EB"/>
    <w:rsid w:val="00C51933"/>
    <w:rsid w:val="00C51D27"/>
    <w:rsid w:val="00C51FD6"/>
    <w:rsid w:val="00C52352"/>
    <w:rsid w:val="00C52735"/>
    <w:rsid w:val="00C52ABC"/>
    <w:rsid w:val="00C52CA4"/>
    <w:rsid w:val="00C52E9A"/>
    <w:rsid w:val="00C53315"/>
    <w:rsid w:val="00C53331"/>
    <w:rsid w:val="00C533AF"/>
    <w:rsid w:val="00C53F10"/>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1327"/>
    <w:rsid w:val="00C613E6"/>
    <w:rsid w:val="00C6168A"/>
    <w:rsid w:val="00C61C41"/>
    <w:rsid w:val="00C61F6F"/>
    <w:rsid w:val="00C61F93"/>
    <w:rsid w:val="00C623F9"/>
    <w:rsid w:val="00C624CF"/>
    <w:rsid w:val="00C6290F"/>
    <w:rsid w:val="00C62B62"/>
    <w:rsid w:val="00C62E0B"/>
    <w:rsid w:val="00C6364F"/>
    <w:rsid w:val="00C63735"/>
    <w:rsid w:val="00C63C1A"/>
    <w:rsid w:val="00C64074"/>
    <w:rsid w:val="00C64326"/>
    <w:rsid w:val="00C64816"/>
    <w:rsid w:val="00C65535"/>
    <w:rsid w:val="00C65CAE"/>
    <w:rsid w:val="00C665EC"/>
    <w:rsid w:val="00C66E5E"/>
    <w:rsid w:val="00C66EAB"/>
    <w:rsid w:val="00C673DC"/>
    <w:rsid w:val="00C6745F"/>
    <w:rsid w:val="00C67872"/>
    <w:rsid w:val="00C67B92"/>
    <w:rsid w:val="00C67FC4"/>
    <w:rsid w:val="00C707BC"/>
    <w:rsid w:val="00C709ED"/>
    <w:rsid w:val="00C70BB7"/>
    <w:rsid w:val="00C71637"/>
    <w:rsid w:val="00C716CA"/>
    <w:rsid w:val="00C718DA"/>
    <w:rsid w:val="00C718F5"/>
    <w:rsid w:val="00C71E2E"/>
    <w:rsid w:val="00C7283B"/>
    <w:rsid w:val="00C72A81"/>
    <w:rsid w:val="00C72ADE"/>
    <w:rsid w:val="00C73295"/>
    <w:rsid w:val="00C73568"/>
    <w:rsid w:val="00C735EB"/>
    <w:rsid w:val="00C73C42"/>
    <w:rsid w:val="00C745BA"/>
    <w:rsid w:val="00C74832"/>
    <w:rsid w:val="00C74835"/>
    <w:rsid w:val="00C7493C"/>
    <w:rsid w:val="00C74990"/>
    <w:rsid w:val="00C751EC"/>
    <w:rsid w:val="00C757C6"/>
    <w:rsid w:val="00C757DE"/>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1275"/>
    <w:rsid w:val="00C817C2"/>
    <w:rsid w:val="00C8184A"/>
    <w:rsid w:val="00C81BE9"/>
    <w:rsid w:val="00C81E6C"/>
    <w:rsid w:val="00C81FCD"/>
    <w:rsid w:val="00C828CA"/>
    <w:rsid w:val="00C82BCC"/>
    <w:rsid w:val="00C82E8D"/>
    <w:rsid w:val="00C83013"/>
    <w:rsid w:val="00C831F0"/>
    <w:rsid w:val="00C8391B"/>
    <w:rsid w:val="00C83BF7"/>
    <w:rsid w:val="00C83D00"/>
    <w:rsid w:val="00C84011"/>
    <w:rsid w:val="00C8472C"/>
    <w:rsid w:val="00C84DC4"/>
    <w:rsid w:val="00C854A8"/>
    <w:rsid w:val="00C85755"/>
    <w:rsid w:val="00C85A6A"/>
    <w:rsid w:val="00C85FEC"/>
    <w:rsid w:val="00C860CA"/>
    <w:rsid w:val="00C86180"/>
    <w:rsid w:val="00C8665B"/>
    <w:rsid w:val="00C8670F"/>
    <w:rsid w:val="00C86957"/>
    <w:rsid w:val="00C86965"/>
    <w:rsid w:val="00C8742F"/>
    <w:rsid w:val="00C876E4"/>
    <w:rsid w:val="00C9027A"/>
    <w:rsid w:val="00C905D5"/>
    <w:rsid w:val="00C90692"/>
    <w:rsid w:val="00C906CF"/>
    <w:rsid w:val="00C90900"/>
    <w:rsid w:val="00C916D1"/>
    <w:rsid w:val="00C916E4"/>
    <w:rsid w:val="00C9170E"/>
    <w:rsid w:val="00C91C04"/>
    <w:rsid w:val="00C92086"/>
    <w:rsid w:val="00C92420"/>
    <w:rsid w:val="00C92644"/>
    <w:rsid w:val="00C928AC"/>
    <w:rsid w:val="00C929BF"/>
    <w:rsid w:val="00C92F38"/>
    <w:rsid w:val="00C93080"/>
    <w:rsid w:val="00C9314F"/>
    <w:rsid w:val="00C940B2"/>
    <w:rsid w:val="00C94235"/>
    <w:rsid w:val="00C950C5"/>
    <w:rsid w:val="00C95985"/>
    <w:rsid w:val="00C95DEA"/>
    <w:rsid w:val="00C95E1C"/>
    <w:rsid w:val="00C95E7A"/>
    <w:rsid w:val="00C9644E"/>
    <w:rsid w:val="00C9696A"/>
    <w:rsid w:val="00C97142"/>
    <w:rsid w:val="00C9775A"/>
    <w:rsid w:val="00C97EE4"/>
    <w:rsid w:val="00C97FEF"/>
    <w:rsid w:val="00CA01D3"/>
    <w:rsid w:val="00CA0318"/>
    <w:rsid w:val="00CA115B"/>
    <w:rsid w:val="00CA18DA"/>
    <w:rsid w:val="00CA1F55"/>
    <w:rsid w:val="00CA2621"/>
    <w:rsid w:val="00CA27AA"/>
    <w:rsid w:val="00CA27D7"/>
    <w:rsid w:val="00CA2E35"/>
    <w:rsid w:val="00CA2ED0"/>
    <w:rsid w:val="00CA2FAB"/>
    <w:rsid w:val="00CA3678"/>
    <w:rsid w:val="00CA3C11"/>
    <w:rsid w:val="00CA40D4"/>
    <w:rsid w:val="00CA50A6"/>
    <w:rsid w:val="00CA5422"/>
    <w:rsid w:val="00CA5813"/>
    <w:rsid w:val="00CA5C91"/>
    <w:rsid w:val="00CA609A"/>
    <w:rsid w:val="00CA6AA4"/>
    <w:rsid w:val="00CA6B81"/>
    <w:rsid w:val="00CA7256"/>
    <w:rsid w:val="00CA7E34"/>
    <w:rsid w:val="00CB0256"/>
    <w:rsid w:val="00CB11E0"/>
    <w:rsid w:val="00CB1AE6"/>
    <w:rsid w:val="00CB1C50"/>
    <w:rsid w:val="00CB2604"/>
    <w:rsid w:val="00CB28E5"/>
    <w:rsid w:val="00CB2C28"/>
    <w:rsid w:val="00CB2EDB"/>
    <w:rsid w:val="00CB3011"/>
    <w:rsid w:val="00CB33D7"/>
    <w:rsid w:val="00CB3714"/>
    <w:rsid w:val="00CB3846"/>
    <w:rsid w:val="00CB3A38"/>
    <w:rsid w:val="00CB45F8"/>
    <w:rsid w:val="00CB4DE2"/>
    <w:rsid w:val="00CB5391"/>
    <w:rsid w:val="00CB5B82"/>
    <w:rsid w:val="00CB5DBA"/>
    <w:rsid w:val="00CB6B7A"/>
    <w:rsid w:val="00CB6DF4"/>
    <w:rsid w:val="00CB6E70"/>
    <w:rsid w:val="00CB6F5E"/>
    <w:rsid w:val="00CB70F3"/>
    <w:rsid w:val="00CC004A"/>
    <w:rsid w:val="00CC0223"/>
    <w:rsid w:val="00CC1088"/>
    <w:rsid w:val="00CC14D1"/>
    <w:rsid w:val="00CC1B29"/>
    <w:rsid w:val="00CC2D12"/>
    <w:rsid w:val="00CC31DD"/>
    <w:rsid w:val="00CC363B"/>
    <w:rsid w:val="00CC3D2B"/>
    <w:rsid w:val="00CC4894"/>
    <w:rsid w:val="00CC4922"/>
    <w:rsid w:val="00CC553F"/>
    <w:rsid w:val="00CC5C3F"/>
    <w:rsid w:val="00CC5F1B"/>
    <w:rsid w:val="00CC6010"/>
    <w:rsid w:val="00CC6082"/>
    <w:rsid w:val="00CC6C6E"/>
    <w:rsid w:val="00CC7219"/>
    <w:rsid w:val="00CC76E6"/>
    <w:rsid w:val="00CC772B"/>
    <w:rsid w:val="00CC773E"/>
    <w:rsid w:val="00CC7A71"/>
    <w:rsid w:val="00CC7FD1"/>
    <w:rsid w:val="00CC7FFB"/>
    <w:rsid w:val="00CD01E6"/>
    <w:rsid w:val="00CD020C"/>
    <w:rsid w:val="00CD05C8"/>
    <w:rsid w:val="00CD06F2"/>
    <w:rsid w:val="00CD0944"/>
    <w:rsid w:val="00CD1645"/>
    <w:rsid w:val="00CD1A92"/>
    <w:rsid w:val="00CD1D31"/>
    <w:rsid w:val="00CD1F55"/>
    <w:rsid w:val="00CD1F9D"/>
    <w:rsid w:val="00CD2AA4"/>
    <w:rsid w:val="00CD30CF"/>
    <w:rsid w:val="00CD34AE"/>
    <w:rsid w:val="00CD3561"/>
    <w:rsid w:val="00CD4A2C"/>
    <w:rsid w:val="00CD5BB7"/>
    <w:rsid w:val="00CD5DDF"/>
    <w:rsid w:val="00CD6528"/>
    <w:rsid w:val="00CD69CD"/>
    <w:rsid w:val="00CD6ED2"/>
    <w:rsid w:val="00CD7079"/>
    <w:rsid w:val="00CD7360"/>
    <w:rsid w:val="00CD746B"/>
    <w:rsid w:val="00CD76D6"/>
    <w:rsid w:val="00CD79A0"/>
    <w:rsid w:val="00CE0038"/>
    <w:rsid w:val="00CE0A18"/>
    <w:rsid w:val="00CE0D3F"/>
    <w:rsid w:val="00CE1A22"/>
    <w:rsid w:val="00CE2088"/>
    <w:rsid w:val="00CE216B"/>
    <w:rsid w:val="00CE2174"/>
    <w:rsid w:val="00CE2781"/>
    <w:rsid w:val="00CE2951"/>
    <w:rsid w:val="00CE307C"/>
    <w:rsid w:val="00CE33DA"/>
    <w:rsid w:val="00CE37C1"/>
    <w:rsid w:val="00CE3B72"/>
    <w:rsid w:val="00CE3BE7"/>
    <w:rsid w:val="00CE3C10"/>
    <w:rsid w:val="00CE45E7"/>
    <w:rsid w:val="00CE49CE"/>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E7FF4"/>
    <w:rsid w:val="00CF0441"/>
    <w:rsid w:val="00CF0665"/>
    <w:rsid w:val="00CF0939"/>
    <w:rsid w:val="00CF0BD5"/>
    <w:rsid w:val="00CF1586"/>
    <w:rsid w:val="00CF1855"/>
    <w:rsid w:val="00CF18EB"/>
    <w:rsid w:val="00CF1A1F"/>
    <w:rsid w:val="00CF24E4"/>
    <w:rsid w:val="00CF2D2E"/>
    <w:rsid w:val="00CF362C"/>
    <w:rsid w:val="00CF36E9"/>
    <w:rsid w:val="00CF3C9C"/>
    <w:rsid w:val="00CF44BC"/>
    <w:rsid w:val="00CF4581"/>
    <w:rsid w:val="00CF45CF"/>
    <w:rsid w:val="00CF5136"/>
    <w:rsid w:val="00CF5168"/>
    <w:rsid w:val="00CF5A31"/>
    <w:rsid w:val="00CF60D9"/>
    <w:rsid w:val="00CF62BB"/>
    <w:rsid w:val="00CF668A"/>
    <w:rsid w:val="00CF682F"/>
    <w:rsid w:val="00CF7357"/>
    <w:rsid w:val="00CF7618"/>
    <w:rsid w:val="00CF7811"/>
    <w:rsid w:val="00CF791D"/>
    <w:rsid w:val="00CF7B64"/>
    <w:rsid w:val="00D001F4"/>
    <w:rsid w:val="00D00514"/>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F33"/>
    <w:rsid w:val="00D05020"/>
    <w:rsid w:val="00D0512D"/>
    <w:rsid w:val="00D051A3"/>
    <w:rsid w:val="00D0592B"/>
    <w:rsid w:val="00D05A16"/>
    <w:rsid w:val="00D05C3A"/>
    <w:rsid w:val="00D063AD"/>
    <w:rsid w:val="00D06D56"/>
    <w:rsid w:val="00D07BD0"/>
    <w:rsid w:val="00D07EDB"/>
    <w:rsid w:val="00D106E6"/>
    <w:rsid w:val="00D10FFC"/>
    <w:rsid w:val="00D1179B"/>
    <w:rsid w:val="00D117C6"/>
    <w:rsid w:val="00D11A5F"/>
    <w:rsid w:val="00D12439"/>
    <w:rsid w:val="00D125D0"/>
    <w:rsid w:val="00D12684"/>
    <w:rsid w:val="00D13AF7"/>
    <w:rsid w:val="00D140A7"/>
    <w:rsid w:val="00D14393"/>
    <w:rsid w:val="00D14BD1"/>
    <w:rsid w:val="00D14BDC"/>
    <w:rsid w:val="00D1532E"/>
    <w:rsid w:val="00D1547D"/>
    <w:rsid w:val="00D15799"/>
    <w:rsid w:val="00D15834"/>
    <w:rsid w:val="00D15D1D"/>
    <w:rsid w:val="00D15E84"/>
    <w:rsid w:val="00D16ED4"/>
    <w:rsid w:val="00D178F5"/>
    <w:rsid w:val="00D17D34"/>
    <w:rsid w:val="00D17E89"/>
    <w:rsid w:val="00D17F4F"/>
    <w:rsid w:val="00D200DD"/>
    <w:rsid w:val="00D2045E"/>
    <w:rsid w:val="00D206D5"/>
    <w:rsid w:val="00D20710"/>
    <w:rsid w:val="00D20A32"/>
    <w:rsid w:val="00D219F8"/>
    <w:rsid w:val="00D21E7E"/>
    <w:rsid w:val="00D222FE"/>
    <w:rsid w:val="00D22606"/>
    <w:rsid w:val="00D22DC0"/>
    <w:rsid w:val="00D233A3"/>
    <w:rsid w:val="00D23516"/>
    <w:rsid w:val="00D235F0"/>
    <w:rsid w:val="00D2389D"/>
    <w:rsid w:val="00D23959"/>
    <w:rsid w:val="00D240D6"/>
    <w:rsid w:val="00D24B5B"/>
    <w:rsid w:val="00D25335"/>
    <w:rsid w:val="00D256DF"/>
    <w:rsid w:val="00D258BD"/>
    <w:rsid w:val="00D25C6F"/>
    <w:rsid w:val="00D25D6D"/>
    <w:rsid w:val="00D265A2"/>
    <w:rsid w:val="00D2660D"/>
    <w:rsid w:val="00D26752"/>
    <w:rsid w:val="00D26CC4"/>
    <w:rsid w:val="00D27295"/>
    <w:rsid w:val="00D30373"/>
    <w:rsid w:val="00D304D0"/>
    <w:rsid w:val="00D309F0"/>
    <w:rsid w:val="00D317C2"/>
    <w:rsid w:val="00D31A55"/>
    <w:rsid w:val="00D32033"/>
    <w:rsid w:val="00D322C4"/>
    <w:rsid w:val="00D32826"/>
    <w:rsid w:val="00D32B0C"/>
    <w:rsid w:val="00D32BAB"/>
    <w:rsid w:val="00D33214"/>
    <w:rsid w:val="00D33A1E"/>
    <w:rsid w:val="00D34048"/>
    <w:rsid w:val="00D34B96"/>
    <w:rsid w:val="00D34BAE"/>
    <w:rsid w:val="00D34C49"/>
    <w:rsid w:val="00D34CF7"/>
    <w:rsid w:val="00D34D0D"/>
    <w:rsid w:val="00D34ECA"/>
    <w:rsid w:val="00D352F4"/>
    <w:rsid w:val="00D354FF"/>
    <w:rsid w:val="00D35807"/>
    <w:rsid w:val="00D35AA8"/>
    <w:rsid w:val="00D35B01"/>
    <w:rsid w:val="00D361DA"/>
    <w:rsid w:val="00D36F7E"/>
    <w:rsid w:val="00D372A7"/>
    <w:rsid w:val="00D37521"/>
    <w:rsid w:val="00D375B3"/>
    <w:rsid w:val="00D376BF"/>
    <w:rsid w:val="00D377E1"/>
    <w:rsid w:val="00D400C6"/>
    <w:rsid w:val="00D40199"/>
    <w:rsid w:val="00D40869"/>
    <w:rsid w:val="00D40C3D"/>
    <w:rsid w:val="00D413F6"/>
    <w:rsid w:val="00D41622"/>
    <w:rsid w:val="00D4200A"/>
    <w:rsid w:val="00D4200C"/>
    <w:rsid w:val="00D42D64"/>
    <w:rsid w:val="00D4350A"/>
    <w:rsid w:val="00D43CF9"/>
    <w:rsid w:val="00D4473C"/>
    <w:rsid w:val="00D44952"/>
    <w:rsid w:val="00D4499C"/>
    <w:rsid w:val="00D45129"/>
    <w:rsid w:val="00D45835"/>
    <w:rsid w:val="00D4586F"/>
    <w:rsid w:val="00D464C3"/>
    <w:rsid w:val="00D4692F"/>
    <w:rsid w:val="00D469B6"/>
    <w:rsid w:val="00D46E54"/>
    <w:rsid w:val="00D47840"/>
    <w:rsid w:val="00D47B5E"/>
    <w:rsid w:val="00D500FB"/>
    <w:rsid w:val="00D50330"/>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F5"/>
    <w:rsid w:val="00D53A2B"/>
    <w:rsid w:val="00D53AE7"/>
    <w:rsid w:val="00D54086"/>
    <w:rsid w:val="00D5430D"/>
    <w:rsid w:val="00D544F1"/>
    <w:rsid w:val="00D545A8"/>
    <w:rsid w:val="00D545C0"/>
    <w:rsid w:val="00D54602"/>
    <w:rsid w:val="00D54633"/>
    <w:rsid w:val="00D5471D"/>
    <w:rsid w:val="00D5484D"/>
    <w:rsid w:val="00D54A0C"/>
    <w:rsid w:val="00D54AA4"/>
    <w:rsid w:val="00D55157"/>
    <w:rsid w:val="00D5537A"/>
    <w:rsid w:val="00D55C7D"/>
    <w:rsid w:val="00D56017"/>
    <w:rsid w:val="00D5609A"/>
    <w:rsid w:val="00D5614E"/>
    <w:rsid w:val="00D57239"/>
    <w:rsid w:val="00D57B24"/>
    <w:rsid w:val="00D57F8F"/>
    <w:rsid w:val="00D60117"/>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22E"/>
    <w:rsid w:val="00D6439F"/>
    <w:rsid w:val="00D64714"/>
    <w:rsid w:val="00D64FE0"/>
    <w:rsid w:val="00D651A8"/>
    <w:rsid w:val="00D652E8"/>
    <w:rsid w:val="00D65B0A"/>
    <w:rsid w:val="00D6609A"/>
    <w:rsid w:val="00D667E9"/>
    <w:rsid w:val="00D66BC4"/>
    <w:rsid w:val="00D66DB4"/>
    <w:rsid w:val="00D67393"/>
    <w:rsid w:val="00D67728"/>
    <w:rsid w:val="00D678F8"/>
    <w:rsid w:val="00D67C78"/>
    <w:rsid w:val="00D67E08"/>
    <w:rsid w:val="00D67F2A"/>
    <w:rsid w:val="00D70098"/>
    <w:rsid w:val="00D7032A"/>
    <w:rsid w:val="00D7032C"/>
    <w:rsid w:val="00D7067B"/>
    <w:rsid w:val="00D70E0A"/>
    <w:rsid w:val="00D712EC"/>
    <w:rsid w:val="00D7175C"/>
    <w:rsid w:val="00D71924"/>
    <w:rsid w:val="00D7198C"/>
    <w:rsid w:val="00D71CBF"/>
    <w:rsid w:val="00D72296"/>
    <w:rsid w:val="00D72501"/>
    <w:rsid w:val="00D72804"/>
    <w:rsid w:val="00D72A68"/>
    <w:rsid w:val="00D72B2E"/>
    <w:rsid w:val="00D72D0E"/>
    <w:rsid w:val="00D72D37"/>
    <w:rsid w:val="00D72DBF"/>
    <w:rsid w:val="00D73A00"/>
    <w:rsid w:val="00D73D00"/>
    <w:rsid w:val="00D74B6B"/>
    <w:rsid w:val="00D75921"/>
    <w:rsid w:val="00D75AB4"/>
    <w:rsid w:val="00D75E81"/>
    <w:rsid w:val="00D760A8"/>
    <w:rsid w:val="00D761F8"/>
    <w:rsid w:val="00D7621A"/>
    <w:rsid w:val="00D76B37"/>
    <w:rsid w:val="00D76CB8"/>
    <w:rsid w:val="00D77A24"/>
    <w:rsid w:val="00D77A26"/>
    <w:rsid w:val="00D80065"/>
    <w:rsid w:val="00D80BD2"/>
    <w:rsid w:val="00D80C20"/>
    <w:rsid w:val="00D80C65"/>
    <w:rsid w:val="00D80E58"/>
    <w:rsid w:val="00D81123"/>
    <w:rsid w:val="00D8164B"/>
    <w:rsid w:val="00D821D2"/>
    <w:rsid w:val="00D832D2"/>
    <w:rsid w:val="00D832FB"/>
    <w:rsid w:val="00D833BC"/>
    <w:rsid w:val="00D8355C"/>
    <w:rsid w:val="00D838AA"/>
    <w:rsid w:val="00D8495E"/>
    <w:rsid w:val="00D84A39"/>
    <w:rsid w:val="00D84D0B"/>
    <w:rsid w:val="00D85091"/>
    <w:rsid w:val="00D85155"/>
    <w:rsid w:val="00D852A2"/>
    <w:rsid w:val="00D85E4D"/>
    <w:rsid w:val="00D85EA4"/>
    <w:rsid w:val="00D8657E"/>
    <w:rsid w:val="00D9074A"/>
    <w:rsid w:val="00D9090C"/>
    <w:rsid w:val="00D9095D"/>
    <w:rsid w:val="00D9097D"/>
    <w:rsid w:val="00D90C8D"/>
    <w:rsid w:val="00D90E26"/>
    <w:rsid w:val="00D90E3D"/>
    <w:rsid w:val="00D90EDB"/>
    <w:rsid w:val="00D91B29"/>
    <w:rsid w:val="00D9223D"/>
    <w:rsid w:val="00D92A02"/>
    <w:rsid w:val="00D92D5E"/>
    <w:rsid w:val="00D92EB3"/>
    <w:rsid w:val="00D930F3"/>
    <w:rsid w:val="00D9353E"/>
    <w:rsid w:val="00D93976"/>
    <w:rsid w:val="00D93DC0"/>
    <w:rsid w:val="00D94720"/>
    <w:rsid w:val="00D949C7"/>
    <w:rsid w:val="00D94D77"/>
    <w:rsid w:val="00D94E69"/>
    <w:rsid w:val="00D950CB"/>
    <w:rsid w:val="00D952E4"/>
    <w:rsid w:val="00D95620"/>
    <w:rsid w:val="00D95624"/>
    <w:rsid w:val="00D95B22"/>
    <w:rsid w:val="00D95F68"/>
    <w:rsid w:val="00D95FC3"/>
    <w:rsid w:val="00D9609D"/>
    <w:rsid w:val="00D96263"/>
    <w:rsid w:val="00D965EF"/>
    <w:rsid w:val="00D96680"/>
    <w:rsid w:val="00D96B8F"/>
    <w:rsid w:val="00D97362"/>
    <w:rsid w:val="00D97677"/>
    <w:rsid w:val="00DA019E"/>
    <w:rsid w:val="00DA03FE"/>
    <w:rsid w:val="00DA15C0"/>
    <w:rsid w:val="00DA1EF1"/>
    <w:rsid w:val="00DA1F29"/>
    <w:rsid w:val="00DA24E2"/>
    <w:rsid w:val="00DA2C14"/>
    <w:rsid w:val="00DA32E6"/>
    <w:rsid w:val="00DA32F7"/>
    <w:rsid w:val="00DA36C9"/>
    <w:rsid w:val="00DA4AC5"/>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1FAD"/>
    <w:rsid w:val="00DB21EA"/>
    <w:rsid w:val="00DB227D"/>
    <w:rsid w:val="00DB2997"/>
    <w:rsid w:val="00DB40F3"/>
    <w:rsid w:val="00DB4758"/>
    <w:rsid w:val="00DB4B33"/>
    <w:rsid w:val="00DB5027"/>
    <w:rsid w:val="00DB5457"/>
    <w:rsid w:val="00DB5517"/>
    <w:rsid w:val="00DB582B"/>
    <w:rsid w:val="00DB6431"/>
    <w:rsid w:val="00DB6C39"/>
    <w:rsid w:val="00DB6C4B"/>
    <w:rsid w:val="00DB6C57"/>
    <w:rsid w:val="00DB6D92"/>
    <w:rsid w:val="00DB7520"/>
    <w:rsid w:val="00DB7F5C"/>
    <w:rsid w:val="00DC0462"/>
    <w:rsid w:val="00DC070E"/>
    <w:rsid w:val="00DC0A8A"/>
    <w:rsid w:val="00DC0CBC"/>
    <w:rsid w:val="00DC0DFD"/>
    <w:rsid w:val="00DC1A07"/>
    <w:rsid w:val="00DC1A2A"/>
    <w:rsid w:val="00DC1BD9"/>
    <w:rsid w:val="00DC32FA"/>
    <w:rsid w:val="00DC4652"/>
    <w:rsid w:val="00DC4692"/>
    <w:rsid w:val="00DC55C0"/>
    <w:rsid w:val="00DC564F"/>
    <w:rsid w:val="00DC56E8"/>
    <w:rsid w:val="00DC57BD"/>
    <w:rsid w:val="00DC67AC"/>
    <w:rsid w:val="00DC68AD"/>
    <w:rsid w:val="00DC6D5F"/>
    <w:rsid w:val="00DC741A"/>
    <w:rsid w:val="00DC7503"/>
    <w:rsid w:val="00DC7B6E"/>
    <w:rsid w:val="00DD03E3"/>
    <w:rsid w:val="00DD04AB"/>
    <w:rsid w:val="00DD0692"/>
    <w:rsid w:val="00DD09F7"/>
    <w:rsid w:val="00DD0B00"/>
    <w:rsid w:val="00DD0B20"/>
    <w:rsid w:val="00DD0C93"/>
    <w:rsid w:val="00DD23E1"/>
    <w:rsid w:val="00DD350D"/>
    <w:rsid w:val="00DD352E"/>
    <w:rsid w:val="00DD359C"/>
    <w:rsid w:val="00DD3B19"/>
    <w:rsid w:val="00DD3F67"/>
    <w:rsid w:val="00DD4216"/>
    <w:rsid w:val="00DD4D93"/>
    <w:rsid w:val="00DD4F6E"/>
    <w:rsid w:val="00DD50DD"/>
    <w:rsid w:val="00DD5553"/>
    <w:rsid w:val="00DD56FD"/>
    <w:rsid w:val="00DD5AE1"/>
    <w:rsid w:val="00DD5EAE"/>
    <w:rsid w:val="00DD61AA"/>
    <w:rsid w:val="00DD6D75"/>
    <w:rsid w:val="00DD6FE3"/>
    <w:rsid w:val="00DD75C4"/>
    <w:rsid w:val="00DD7718"/>
    <w:rsid w:val="00DD78F6"/>
    <w:rsid w:val="00DD7B0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96"/>
    <w:rsid w:val="00DE579C"/>
    <w:rsid w:val="00DE6022"/>
    <w:rsid w:val="00DE60A2"/>
    <w:rsid w:val="00DE6431"/>
    <w:rsid w:val="00DE6681"/>
    <w:rsid w:val="00DE6CEE"/>
    <w:rsid w:val="00DE75C7"/>
    <w:rsid w:val="00DE7727"/>
    <w:rsid w:val="00DE7CBF"/>
    <w:rsid w:val="00DE7D8F"/>
    <w:rsid w:val="00DF0A83"/>
    <w:rsid w:val="00DF1383"/>
    <w:rsid w:val="00DF1775"/>
    <w:rsid w:val="00DF29E8"/>
    <w:rsid w:val="00DF2A1A"/>
    <w:rsid w:val="00DF35D8"/>
    <w:rsid w:val="00DF4239"/>
    <w:rsid w:val="00DF49C5"/>
    <w:rsid w:val="00DF56E5"/>
    <w:rsid w:val="00DF573C"/>
    <w:rsid w:val="00DF5A4B"/>
    <w:rsid w:val="00DF6F03"/>
    <w:rsid w:val="00DF712A"/>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10018"/>
    <w:rsid w:val="00E10E1E"/>
    <w:rsid w:val="00E10F6B"/>
    <w:rsid w:val="00E110E4"/>
    <w:rsid w:val="00E116FE"/>
    <w:rsid w:val="00E119DC"/>
    <w:rsid w:val="00E11D56"/>
    <w:rsid w:val="00E11EB0"/>
    <w:rsid w:val="00E12B25"/>
    <w:rsid w:val="00E12C7D"/>
    <w:rsid w:val="00E132D1"/>
    <w:rsid w:val="00E139CA"/>
    <w:rsid w:val="00E13EC8"/>
    <w:rsid w:val="00E148D8"/>
    <w:rsid w:val="00E1550E"/>
    <w:rsid w:val="00E1566D"/>
    <w:rsid w:val="00E15C02"/>
    <w:rsid w:val="00E15C46"/>
    <w:rsid w:val="00E16497"/>
    <w:rsid w:val="00E16A3F"/>
    <w:rsid w:val="00E16BCC"/>
    <w:rsid w:val="00E16D7E"/>
    <w:rsid w:val="00E16F1D"/>
    <w:rsid w:val="00E2042F"/>
    <w:rsid w:val="00E205B5"/>
    <w:rsid w:val="00E20EAF"/>
    <w:rsid w:val="00E211B1"/>
    <w:rsid w:val="00E21390"/>
    <w:rsid w:val="00E21781"/>
    <w:rsid w:val="00E21AD8"/>
    <w:rsid w:val="00E21E96"/>
    <w:rsid w:val="00E22527"/>
    <w:rsid w:val="00E22695"/>
    <w:rsid w:val="00E228D4"/>
    <w:rsid w:val="00E22EE2"/>
    <w:rsid w:val="00E232BC"/>
    <w:rsid w:val="00E234D2"/>
    <w:rsid w:val="00E238BC"/>
    <w:rsid w:val="00E23D0C"/>
    <w:rsid w:val="00E23D5F"/>
    <w:rsid w:val="00E24238"/>
    <w:rsid w:val="00E2443D"/>
    <w:rsid w:val="00E244E9"/>
    <w:rsid w:val="00E2461A"/>
    <w:rsid w:val="00E2595E"/>
    <w:rsid w:val="00E25E11"/>
    <w:rsid w:val="00E267DD"/>
    <w:rsid w:val="00E26845"/>
    <w:rsid w:val="00E27420"/>
    <w:rsid w:val="00E3066C"/>
    <w:rsid w:val="00E30753"/>
    <w:rsid w:val="00E30829"/>
    <w:rsid w:val="00E30D80"/>
    <w:rsid w:val="00E3131F"/>
    <w:rsid w:val="00E31497"/>
    <w:rsid w:val="00E31526"/>
    <w:rsid w:val="00E31823"/>
    <w:rsid w:val="00E319C5"/>
    <w:rsid w:val="00E31B55"/>
    <w:rsid w:val="00E320DB"/>
    <w:rsid w:val="00E324CC"/>
    <w:rsid w:val="00E32926"/>
    <w:rsid w:val="00E32D3B"/>
    <w:rsid w:val="00E33441"/>
    <w:rsid w:val="00E33D9E"/>
    <w:rsid w:val="00E34407"/>
    <w:rsid w:val="00E34414"/>
    <w:rsid w:val="00E3467F"/>
    <w:rsid w:val="00E34E40"/>
    <w:rsid w:val="00E35107"/>
    <w:rsid w:val="00E3523E"/>
    <w:rsid w:val="00E358E2"/>
    <w:rsid w:val="00E35BA1"/>
    <w:rsid w:val="00E35D47"/>
    <w:rsid w:val="00E3605E"/>
    <w:rsid w:val="00E365BC"/>
    <w:rsid w:val="00E370ED"/>
    <w:rsid w:val="00E37654"/>
    <w:rsid w:val="00E377D3"/>
    <w:rsid w:val="00E37A16"/>
    <w:rsid w:val="00E37E1B"/>
    <w:rsid w:val="00E408A0"/>
    <w:rsid w:val="00E40CBC"/>
    <w:rsid w:val="00E413B8"/>
    <w:rsid w:val="00E41912"/>
    <w:rsid w:val="00E41CD1"/>
    <w:rsid w:val="00E42778"/>
    <w:rsid w:val="00E42AC9"/>
    <w:rsid w:val="00E43066"/>
    <w:rsid w:val="00E4440F"/>
    <w:rsid w:val="00E445B5"/>
    <w:rsid w:val="00E445C6"/>
    <w:rsid w:val="00E4470E"/>
    <w:rsid w:val="00E44A19"/>
    <w:rsid w:val="00E454D5"/>
    <w:rsid w:val="00E45808"/>
    <w:rsid w:val="00E463C4"/>
    <w:rsid w:val="00E4680A"/>
    <w:rsid w:val="00E469E3"/>
    <w:rsid w:val="00E46C95"/>
    <w:rsid w:val="00E47084"/>
    <w:rsid w:val="00E472E6"/>
    <w:rsid w:val="00E4736C"/>
    <w:rsid w:val="00E47504"/>
    <w:rsid w:val="00E47690"/>
    <w:rsid w:val="00E47C4E"/>
    <w:rsid w:val="00E47D84"/>
    <w:rsid w:val="00E47FB6"/>
    <w:rsid w:val="00E5079A"/>
    <w:rsid w:val="00E512E0"/>
    <w:rsid w:val="00E51340"/>
    <w:rsid w:val="00E513E4"/>
    <w:rsid w:val="00E514C0"/>
    <w:rsid w:val="00E516E0"/>
    <w:rsid w:val="00E51E7D"/>
    <w:rsid w:val="00E52018"/>
    <w:rsid w:val="00E52089"/>
    <w:rsid w:val="00E52205"/>
    <w:rsid w:val="00E52342"/>
    <w:rsid w:val="00E52619"/>
    <w:rsid w:val="00E5327E"/>
    <w:rsid w:val="00E54B20"/>
    <w:rsid w:val="00E54D81"/>
    <w:rsid w:val="00E54E6C"/>
    <w:rsid w:val="00E554AA"/>
    <w:rsid w:val="00E56AFA"/>
    <w:rsid w:val="00E56EE9"/>
    <w:rsid w:val="00E56F35"/>
    <w:rsid w:val="00E57087"/>
    <w:rsid w:val="00E574B5"/>
    <w:rsid w:val="00E57526"/>
    <w:rsid w:val="00E57D79"/>
    <w:rsid w:val="00E57FAA"/>
    <w:rsid w:val="00E60226"/>
    <w:rsid w:val="00E61210"/>
    <w:rsid w:val="00E61597"/>
    <w:rsid w:val="00E61686"/>
    <w:rsid w:val="00E618C6"/>
    <w:rsid w:val="00E63556"/>
    <w:rsid w:val="00E63B3F"/>
    <w:rsid w:val="00E6415C"/>
    <w:rsid w:val="00E643A6"/>
    <w:rsid w:val="00E655FF"/>
    <w:rsid w:val="00E65E14"/>
    <w:rsid w:val="00E66497"/>
    <w:rsid w:val="00E667F4"/>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30DC"/>
    <w:rsid w:val="00E73265"/>
    <w:rsid w:val="00E735D7"/>
    <w:rsid w:val="00E7382B"/>
    <w:rsid w:val="00E73AA2"/>
    <w:rsid w:val="00E73DB2"/>
    <w:rsid w:val="00E7426E"/>
    <w:rsid w:val="00E7467C"/>
    <w:rsid w:val="00E74697"/>
    <w:rsid w:val="00E74940"/>
    <w:rsid w:val="00E74A67"/>
    <w:rsid w:val="00E74F96"/>
    <w:rsid w:val="00E75064"/>
    <w:rsid w:val="00E754A0"/>
    <w:rsid w:val="00E7553B"/>
    <w:rsid w:val="00E75650"/>
    <w:rsid w:val="00E756A1"/>
    <w:rsid w:val="00E75864"/>
    <w:rsid w:val="00E758B4"/>
    <w:rsid w:val="00E76737"/>
    <w:rsid w:val="00E76886"/>
    <w:rsid w:val="00E76DF3"/>
    <w:rsid w:val="00E7773E"/>
    <w:rsid w:val="00E778DE"/>
    <w:rsid w:val="00E77A52"/>
    <w:rsid w:val="00E77F59"/>
    <w:rsid w:val="00E806EB"/>
    <w:rsid w:val="00E8082F"/>
    <w:rsid w:val="00E80FB6"/>
    <w:rsid w:val="00E81800"/>
    <w:rsid w:val="00E81839"/>
    <w:rsid w:val="00E81A6B"/>
    <w:rsid w:val="00E82653"/>
    <w:rsid w:val="00E82CAD"/>
    <w:rsid w:val="00E8318A"/>
    <w:rsid w:val="00E836AC"/>
    <w:rsid w:val="00E83D4E"/>
    <w:rsid w:val="00E84310"/>
    <w:rsid w:val="00E8475A"/>
    <w:rsid w:val="00E84F4E"/>
    <w:rsid w:val="00E855A7"/>
    <w:rsid w:val="00E859D5"/>
    <w:rsid w:val="00E85BD5"/>
    <w:rsid w:val="00E85C54"/>
    <w:rsid w:val="00E863D4"/>
    <w:rsid w:val="00E86828"/>
    <w:rsid w:val="00E86924"/>
    <w:rsid w:val="00E86925"/>
    <w:rsid w:val="00E869C9"/>
    <w:rsid w:val="00E86AA4"/>
    <w:rsid w:val="00E86B29"/>
    <w:rsid w:val="00E8707B"/>
    <w:rsid w:val="00E87423"/>
    <w:rsid w:val="00E876BE"/>
    <w:rsid w:val="00E87B61"/>
    <w:rsid w:val="00E90440"/>
    <w:rsid w:val="00E90C3D"/>
    <w:rsid w:val="00E90CE0"/>
    <w:rsid w:val="00E91C6C"/>
    <w:rsid w:val="00E922A3"/>
    <w:rsid w:val="00E92488"/>
    <w:rsid w:val="00E926D4"/>
    <w:rsid w:val="00E934E9"/>
    <w:rsid w:val="00E93738"/>
    <w:rsid w:val="00E93A02"/>
    <w:rsid w:val="00E93D5A"/>
    <w:rsid w:val="00E93F7E"/>
    <w:rsid w:val="00E94169"/>
    <w:rsid w:val="00E94EAB"/>
    <w:rsid w:val="00E9599C"/>
    <w:rsid w:val="00E960B6"/>
    <w:rsid w:val="00E965BB"/>
    <w:rsid w:val="00E9675A"/>
    <w:rsid w:val="00E9713D"/>
    <w:rsid w:val="00E973A9"/>
    <w:rsid w:val="00EA0340"/>
    <w:rsid w:val="00EA099F"/>
    <w:rsid w:val="00EA12F7"/>
    <w:rsid w:val="00EA1FBE"/>
    <w:rsid w:val="00EA2164"/>
    <w:rsid w:val="00EA251F"/>
    <w:rsid w:val="00EA3A1D"/>
    <w:rsid w:val="00EA3BFA"/>
    <w:rsid w:val="00EA3C6B"/>
    <w:rsid w:val="00EA4203"/>
    <w:rsid w:val="00EA421A"/>
    <w:rsid w:val="00EA4390"/>
    <w:rsid w:val="00EA475F"/>
    <w:rsid w:val="00EA53AB"/>
    <w:rsid w:val="00EA53D8"/>
    <w:rsid w:val="00EA556B"/>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BD5"/>
    <w:rsid w:val="00EB3FDC"/>
    <w:rsid w:val="00EB4128"/>
    <w:rsid w:val="00EB42F4"/>
    <w:rsid w:val="00EB4CC3"/>
    <w:rsid w:val="00EB4D71"/>
    <w:rsid w:val="00EB4DB4"/>
    <w:rsid w:val="00EB52E7"/>
    <w:rsid w:val="00EB5621"/>
    <w:rsid w:val="00EB574C"/>
    <w:rsid w:val="00EB5D32"/>
    <w:rsid w:val="00EB60A8"/>
    <w:rsid w:val="00EB63D8"/>
    <w:rsid w:val="00EB6A41"/>
    <w:rsid w:val="00EB6DB7"/>
    <w:rsid w:val="00EB75BC"/>
    <w:rsid w:val="00EB7FA8"/>
    <w:rsid w:val="00EC03D5"/>
    <w:rsid w:val="00EC0520"/>
    <w:rsid w:val="00EC0632"/>
    <w:rsid w:val="00EC084C"/>
    <w:rsid w:val="00EC1593"/>
    <w:rsid w:val="00EC2451"/>
    <w:rsid w:val="00EC3160"/>
    <w:rsid w:val="00EC3290"/>
    <w:rsid w:val="00EC355E"/>
    <w:rsid w:val="00EC3702"/>
    <w:rsid w:val="00EC3A33"/>
    <w:rsid w:val="00EC4062"/>
    <w:rsid w:val="00EC451C"/>
    <w:rsid w:val="00EC453C"/>
    <w:rsid w:val="00EC52AD"/>
    <w:rsid w:val="00EC586C"/>
    <w:rsid w:val="00EC5E88"/>
    <w:rsid w:val="00EC69A3"/>
    <w:rsid w:val="00EC6B22"/>
    <w:rsid w:val="00EC7944"/>
    <w:rsid w:val="00EC7B84"/>
    <w:rsid w:val="00EC7C1B"/>
    <w:rsid w:val="00EC7F5E"/>
    <w:rsid w:val="00ED00C2"/>
    <w:rsid w:val="00ED0D1B"/>
    <w:rsid w:val="00ED17A9"/>
    <w:rsid w:val="00ED1933"/>
    <w:rsid w:val="00ED1989"/>
    <w:rsid w:val="00ED1D7E"/>
    <w:rsid w:val="00ED1DC2"/>
    <w:rsid w:val="00ED2792"/>
    <w:rsid w:val="00ED2AED"/>
    <w:rsid w:val="00ED2FAB"/>
    <w:rsid w:val="00ED38D6"/>
    <w:rsid w:val="00ED3AAE"/>
    <w:rsid w:val="00ED41C7"/>
    <w:rsid w:val="00ED41EF"/>
    <w:rsid w:val="00ED57CA"/>
    <w:rsid w:val="00ED58D4"/>
    <w:rsid w:val="00ED58E1"/>
    <w:rsid w:val="00ED5D30"/>
    <w:rsid w:val="00ED5D8C"/>
    <w:rsid w:val="00ED6368"/>
    <w:rsid w:val="00ED683A"/>
    <w:rsid w:val="00ED6B41"/>
    <w:rsid w:val="00ED6C53"/>
    <w:rsid w:val="00ED7705"/>
    <w:rsid w:val="00ED7AC9"/>
    <w:rsid w:val="00EE0B3E"/>
    <w:rsid w:val="00EE12FD"/>
    <w:rsid w:val="00EE1449"/>
    <w:rsid w:val="00EE2029"/>
    <w:rsid w:val="00EE21FF"/>
    <w:rsid w:val="00EE2893"/>
    <w:rsid w:val="00EE2B0E"/>
    <w:rsid w:val="00EE31CF"/>
    <w:rsid w:val="00EE3486"/>
    <w:rsid w:val="00EE3764"/>
    <w:rsid w:val="00EE39D6"/>
    <w:rsid w:val="00EE3A85"/>
    <w:rsid w:val="00EE41D1"/>
    <w:rsid w:val="00EE4409"/>
    <w:rsid w:val="00EE4A13"/>
    <w:rsid w:val="00EE4CB7"/>
    <w:rsid w:val="00EE59F9"/>
    <w:rsid w:val="00EE5D6E"/>
    <w:rsid w:val="00EE6030"/>
    <w:rsid w:val="00EE6659"/>
    <w:rsid w:val="00EE678D"/>
    <w:rsid w:val="00EE7199"/>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3F2"/>
    <w:rsid w:val="00EF24C2"/>
    <w:rsid w:val="00EF2B88"/>
    <w:rsid w:val="00EF2BCC"/>
    <w:rsid w:val="00EF2E8F"/>
    <w:rsid w:val="00EF365B"/>
    <w:rsid w:val="00EF399B"/>
    <w:rsid w:val="00EF3FE1"/>
    <w:rsid w:val="00EF4764"/>
    <w:rsid w:val="00EF512C"/>
    <w:rsid w:val="00EF581C"/>
    <w:rsid w:val="00EF58B6"/>
    <w:rsid w:val="00EF5B1D"/>
    <w:rsid w:val="00EF63F4"/>
    <w:rsid w:val="00EF65FC"/>
    <w:rsid w:val="00EF68CC"/>
    <w:rsid w:val="00EF7432"/>
    <w:rsid w:val="00EF74E7"/>
    <w:rsid w:val="00EF7939"/>
    <w:rsid w:val="00EF7966"/>
    <w:rsid w:val="00EF7C04"/>
    <w:rsid w:val="00F0018C"/>
    <w:rsid w:val="00F008A4"/>
    <w:rsid w:val="00F00978"/>
    <w:rsid w:val="00F00AA8"/>
    <w:rsid w:val="00F0155E"/>
    <w:rsid w:val="00F02706"/>
    <w:rsid w:val="00F02B7C"/>
    <w:rsid w:val="00F0378D"/>
    <w:rsid w:val="00F03CDC"/>
    <w:rsid w:val="00F04846"/>
    <w:rsid w:val="00F04AE3"/>
    <w:rsid w:val="00F0521A"/>
    <w:rsid w:val="00F05337"/>
    <w:rsid w:val="00F05516"/>
    <w:rsid w:val="00F060C1"/>
    <w:rsid w:val="00F061FE"/>
    <w:rsid w:val="00F06438"/>
    <w:rsid w:val="00F06A1F"/>
    <w:rsid w:val="00F070CF"/>
    <w:rsid w:val="00F07439"/>
    <w:rsid w:val="00F076F4"/>
    <w:rsid w:val="00F07AE0"/>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4CCD"/>
    <w:rsid w:val="00F15201"/>
    <w:rsid w:val="00F15345"/>
    <w:rsid w:val="00F15627"/>
    <w:rsid w:val="00F1623F"/>
    <w:rsid w:val="00F170AE"/>
    <w:rsid w:val="00F1723F"/>
    <w:rsid w:val="00F17595"/>
    <w:rsid w:val="00F207D5"/>
    <w:rsid w:val="00F20A47"/>
    <w:rsid w:val="00F20F18"/>
    <w:rsid w:val="00F20F1F"/>
    <w:rsid w:val="00F2112C"/>
    <w:rsid w:val="00F215A3"/>
    <w:rsid w:val="00F215DF"/>
    <w:rsid w:val="00F216F1"/>
    <w:rsid w:val="00F21945"/>
    <w:rsid w:val="00F222B9"/>
    <w:rsid w:val="00F225BF"/>
    <w:rsid w:val="00F22E76"/>
    <w:rsid w:val="00F236D4"/>
    <w:rsid w:val="00F238A9"/>
    <w:rsid w:val="00F23AF6"/>
    <w:rsid w:val="00F2401C"/>
    <w:rsid w:val="00F24188"/>
    <w:rsid w:val="00F24B9A"/>
    <w:rsid w:val="00F25226"/>
    <w:rsid w:val="00F2536F"/>
    <w:rsid w:val="00F254D3"/>
    <w:rsid w:val="00F25596"/>
    <w:rsid w:val="00F25670"/>
    <w:rsid w:val="00F25D98"/>
    <w:rsid w:val="00F261D9"/>
    <w:rsid w:val="00F26719"/>
    <w:rsid w:val="00F26F6C"/>
    <w:rsid w:val="00F2713A"/>
    <w:rsid w:val="00F27390"/>
    <w:rsid w:val="00F275F0"/>
    <w:rsid w:val="00F278EE"/>
    <w:rsid w:val="00F2796B"/>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332A"/>
    <w:rsid w:val="00F333E4"/>
    <w:rsid w:val="00F3344D"/>
    <w:rsid w:val="00F340F4"/>
    <w:rsid w:val="00F34406"/>
    <w:rsid w:val="00F34408"/>
    <w:rsid w:val="00F34E48"/>
    <w:rsid w:val="00F35B9C"/>
    <w:rsid w:val="00F3628B"/>
    <w:rsid w:val="00F369C7"/>
    <w:rsid w:val="00F36A81"/>
    <w:rsid w:val="00F36BAB"/>
    <w:rsid w:val="00F37276"/>
    <w:rsid w:val="00F3779B"/>
    <w:rsid w:val="00F37E09"/>
    <w:rsid w:val="00F40120"/>
    <w:rsid w:val="00F4048A"/>
    <w:rsid w:val="00F40A47"/>
    <w:rsid w:val="00F40CBB"/>
    <w:rsid w:val="00F414C4"/>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508"/>
    <w:rsid w:val="00F45747"/>
    <w:rsid w:val="00F458B0"/>
    <w:rsid w:val="00F45965"/>
    <w:rsid w:val="00F45B0B"/>
    <w:rsid w:val="00F45DAF"/>
    <w:rsid w:val="00F45EC5"/>
    <w:rsid w:val="00F463A4"/>
    <w:rsid w:val="00F46BCD"/>
    <w:rsid w:val="00F46C57"/>
    <w:rsid w:val="00F46D27"/>
    <w:rsid w:val="00F474A7"/>
    <w:rsid w:val="00F475D5"/>
    <w:rsid w:val="00F476A5"/>
    <w:rsid w:val="00F47830"/>
    <w:rsid w:val="00F47A89"/>
    <w:rsid w:val="00F47B09"/>
    <w:rsid w:val="00F47C35"/>
    <w:rsid w:val="00F501A6"/>
    <w:rsid w:val="00F50998"/>
    <w:rsid w:val="00F50B5D"/>
    <w:rsid w:val="00F50B7A"/>
    <w:rsid w:val="00F50F2A"/>
    <w:rsid w:val="00F513FE"/>
    <w:rsid w:val="00F51400"/>
    <w:rsid w:val="00F521D1"/>
    <w:rsid w:val="00F53949"/>
    <w:rsid w:val="00F53A5D"/>
    <w:rsid w:val="00F53B0E"/>
    <w:rsid w:val="00F53BD0"/>
    <w:rsid w:val="00F53EBD"/>
    <w:rsid w:val="00F5423E"/>
    <w:rsid w:val="00F54497"/>
    <w:rsid w:val="00F54EA6"/>
    <w:rsid w:val="00F54FC1"/>
    <w:rsid w:val="00F557C9"/>
    <w:rsid w:val="00F5599D"/>
    <w:rsid w:val="00F5618D"/>
    <w:rsid w:val="00F563FF"/>
    <w:rsid w:val="00F56B87"/>
    <w:rsid w:val="00F56E19"/>
    <w:rsid w:val="00F56EED"/>
    <w:rsid w:val="00F57005"/>
    <w:rsid w:val="00F57477"/>
    <w:rsid w:val="00F57479"/>
    <w:rsid w:val="00F57C87"/>
    <w:rsid w:val="00F600FF"/>
    <w:rsid w:val="00F601F4"/>
    <w:rsid w:val="00F6079E"/>
    <w:rsid w:val="00F61792"/>
    <w:rsid w:val="00F61B0C"/>
    <w:rsid w:val="00F62B3F"/>
    <w:rsid w:val="00F6308C"/>
    <w:rsid w:val="00F6315B"/>
    <w:rsid w:val="00F63694"/>
    <w:rsid w:val="00F63856"/>
    <w:rsid w:val="00F63913"/>
    <w:rsid w:val="00F63C33"/>
    <w:rsid w:val="00F63F7B"/>
    <w:rsid w:val="00F641A5"/>
    <w:rsid w:val="00F6445C"/>
    <w:rsid w:val="00F646A7"/>
    <w:rsid w:val="00F64A74"/>
    <w:rsid w:val="00F64EDF"/>
    <w:rsid w:val="00F64F0F"/>
    <w:rsid w:val="00F65DC5"/>
    <w:rsid w:val="00F662C1"/>
    <w:rsid w:val="00F664B1"/>
    <w:rsid w:val="00F6671A"/>
    <w:rsid w:val="00F6682B"/>
    <w:rsid w:val="00F66C4B"/>
    <w:rsid w:val="00F66D47"/>
    <w:rsid w:val="00F679DF"/>
    <w:rsid w:val="00F67A88"/>
    <w:rsid w:val="00F67A93"/>
    <w:rsid w:val="00F67AA6"/>
    <w:rsid w:val="00F67C8D"/>
    <w:rsid w:val="00F7034E"/>
    <w:rsid w:val="00F7041F"/>
    <w:rsid w:val="00F70E9B"/>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5FE9"/>
    <w:rsid w:val="00F76172"/>
    <w:rsid w:val="00F763CE"/>
    <w:rsid w:val="00F767D3"/>
    <w:rsid w:val="00F767E5"/>
    <w:rsid w:val="00F76DA7"/>
    <w:rsid w:val="00F77012"/>
    <w:rsid w:val="00F77199"/>
    <w:rsid w:val="00F7725B"/>
    <w:rsid w:val="00F77268"/>
    <w:rsid w:val="00F80276"/>
    <w:rsid w:val="00F808ED"/>
    <w:rsid w:val="00F808F9"/>
    <w:rsid w:val="00F80AA6"/>
    <w:rsid w:val="00F80DBD"/>
    <w:rsid w:val="00F81155"/>
    <w:rsid w:val="00F81236"/>
    <w:rsid w:val="00F81459"/>
    <w:rsid w:val="00F81808"/>
    <w:rsid w:val="00F819D6"/>
    <w:rsid w:val="00F819D8"/>
    <w:rsid w:val="00F81A0E"/>
    <w:rsid w:val="00F824CF"/>
    <w:rsid w:val="00F82871"/>
    <w:rsid w:val="00F83052"/>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B35"/>
    <w:rsid w:val="00F87FF8"/>
    <w:rsid w:val="00F9063E"/>
    <w:rsid w:val="00F90674"/>
    <w:rsid w:val="00F90AD2"/>
    <w:rsid w:val="00F9130A"/>
    <w:rsid w:val="00F91565"/>
    <w:rsid w:val="00F91E87"/>
    <w:rsid w:val="00F922C3"/>
    <w:rsid w:val="00F930E2"/>
    <w:rsid w:val="00F937CC"/>
    <w:rsid w:val="00F93B21"/>
    <w:rsid w:val="00F93F89"/>
    <w:rsid w:val="00F940F5"/>
    <w:rsid w:val="00F942E7"/>
    <w:rsid w:val="00F942F0"/>
    <w:rsid w:val="00F9435F"/>
    <w:rsid w:val="00F94943"/>
    <w:rsid w:val="00F9512C"/>
    <w:rsid w:val="00F9538F"/>
    <w:rsid w:val="00F95991"/>
    <w:rsid w:val="00F963F3"/>
    <w:rsid w:val="00F96A52"/>
    <w:rsid w:val="00F96B99"/>
    <w:rsid w:val="00F97DD9"/>
    <w:rsid w:val="00F97DF4"/>
    <w:rsid w:val="00FA08CA"/>
    <w:rsid w:val="00FA0CE9"/>
    <w:rsid w:val="00FA1052"/>
    <w:rsid w:val="00FA1330"/>
    <w:rsid w:val="00FA1573"/>
    <w:rsid w:val="00FA1699"/>
    <w:rsid w:val="00FA1779"/>
    <w:rsid w:val="00FA1FA1"/>
    <w:rsid w:val="00FA2106"/>
    <w:rsid w:val="00FA2354"/>
    <w:rsid w:val="00FA24AC"/>
    <w:rsid w:val="00FA250E"/>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C4"/>
    <w:rsid w:val="00FB0FDA"/>
    <w:rsid w:val="00FB11EF"/>
    <w:rsid w:val="00FB1BB8"/>
    <w:rsid w:val="00FB2853"/>
    <w:rsid w:val="00FB2E0D"/>
    <w:rsid w:val="00FB3219"/>
    <w:rsid w:val="00FB388C"/>
    <w:rsid w:val="00FB3D40"/>
    <w:rsid w:val="00FB3F9A"/>
    <w:rsid w:val="00FB3FF4"/>
    <w:rsid w:val="00FB4DA0"/>
    <w:rsid w:val="00FB4E84"/>
    <w:rsid w:val="00FB575F"/>
    <w:rsid w:val="00FB591C"/>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327D"/>
    <w:rsid w:val="00FC333E"/>
    <w:rsid w:val="00FC3D88"/>
    <w:rsid w:val="00FC42F8"/>
    <w:rsid w:val="00FC46CF"/>
    <w:rsid w:val="00FC4959"/>
    <w:rsid w:val="00FC4C6F"/>
    <w:rsid w:val="00FC4D07"/>
    <w:rsid w:val="00FC4E0F"/>
    <w:rsid w:val="00FC4EA1"/>
    <w:rsid w:val="00FC4F55"/>
    <w:rsid w:val="00FC5034"/>
    <w:rsid w:val="00FC5037"/>
    <w:rsid w:val="00FC52C6"/>
    <w:rsid w:val="00FC61B0"/>
    <w:rsid w:val="00FC6209"/>
    <w:rsid w:val="00FC680E"/>
    <w:rsid w:val="00FC7619"/>
    <w:rsid w:val="00FC7ABA"/>
    <w:rsid w:val="00FD022A"/>
    <w:rsid w:val="00FD0591"/>
    <w:rsid w:val="00FD07A4"/>
    <w:rsid w:val="00FD09D6"/>
    <w:rsid w:val="00FD1353"/>
    <w:rsid w:val="00FD1A70"/>
    <w:rsid w:val="00FD1F76"/>
    <w:rsid w:val="00FD2A85"/>
    <w:rsid w:val="00FD2C8E"/>
    <w:rsid w:val="00FD2EF1"/>
    <w:rsid w:val="00FD3191"/>
    <w:rsid w:val="00FD3440"/>
    <w:rsid w:val="00FD3BC0"/>
    <w:rsid w:val="00FD41F9"/>
    <w:rsid w:val="00FD44F8"/>
    <w:rsid w:val="00FD46A2"/>
    <w:rsid w:val="00FD480F"/>
    <w:rsid w:val="00FD4BBB"/>
    <w:rsid w:val="00FD4FE9"/>
    <w:rsid w:val="00FD528E"/>
    <w:rsid w:val="00FD5B34"/>
    <w:rsid w:val="00FD633B"/>
    <w:rsid w:val="00FD63B8"/>
    <w:rsid w:val="00FD6795"/>
    <w:rsid w:val="00FD684A"/>
    <w:rsid w:val="00FD6BDE"/>
    <w:rsid w:val="00FE0A67"/>
    <w:rsid w:val="00FE14AF"/>
    <w:rsid w:val="00FE174A"/>
    <w:rsid w:val="00FE197B"/>
    <w:rsid w:val="00FE2247"/>
    <w:rsid w:val="00FE3FDC"/>
    <w:rsid w:val="00FE424B"/>
    <w:rsid w:val="00FE4872"/>
    <w:rsid w:val="00FE49B2"/>
    <w:rsid w:val="00FE49B8"/>
    <w:rsid w:val="00FE4BB2"/>
    <w:rsid w:val="00FE4EF8"/>
    <w:rsid w:val="00FE536E"/>
    <w:rsid w:val="00FE540B"/>
    <w:rsid w:val="00FE55FE"/>
    <w:rsid w:val="00FE5995"/>
    <w:rsid w:val="00FE5DB6"/>
    <w:rsid w:val="00FE6499"/>
    <w:rsid w:val="00FE657C"/>
    <w:rsid w:val="00FE7197"/>
    <w:rsid w:val="00FE79ED"/>
    <w:rsid w:val="00FE7A3E"/>
    <w:rsid w:val="00FE7A7B"/>
    <w:rsid w:val="00FE7B71"/>
    <w:rsid w:val="00FE7BEF"/>
    <w:rsid w:val="00FE7D17"/>
    <w:rsid w:val="00FE7D91"/>
    <w:rsid w:val="00FE7E75"/>
    <w:rsid w:val="00FE7ED2"/>
    <w:rsid w:val="00FF03FB"/>
    <w:rsid w:val="00FF0818"/>
    <w:rsid w:val="00FF087D"/>
    <w:rsid w:val="00FF0C25"/>
    <w:rsid w:val="00FF1068"/>
    <w:rsid w:val="00FF113B"/>
    <w:rsid w:val="00FF11A3"/>
    <w:rsid w:val="00FF16B5"/>
    <w:rsid w:val="00FF28F4"/>
    <w:rsid w:val="00FF2C6E"/>
    <w:rsid w:val="00FF339E"/>
    <w:rsid w:val="00FF3A7C"/>
    <w:rsid w:val="00FF3E58"/>
    <w:rsid w:val="00FF3F40"/>
    <w:rsid w:val="00FF4088"/>
    <w:rsid w:val="00FF42BC"/>
    <w:rsid w:val="00FF46B9"/>
    <w:rsid w:val="00FF473E"/>
    <w:rsid w:val="00FF4EFD"/>
    <w:rsid w:val="00FF502C"/>
    <w:rsid w:val="00FF50BA"/>
    <w:rsid w:val="00FF5599"/>
    <w:rsid w:val="00FF5736"/>
    <w:rsid w:val="00FF5AE0"/>
    <w:rsid w:val="00FF5B2B"/>
    <w:rsid w:val="00FF5E49"/>
    <w:rsid w:val="00FF6AE1"/>
    <w:rsid w:val="00FF6D66"/>
    <w:rsid w:val="00FF6FA6"/>
    <w:rsid w:val="00FF7509"/>
    <w:rsid w:val="00FF77D1"/>
    <w:rsid w:val="00FF7901"/>
    <w:rsid w:val="00FF7E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5387"/>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rightChars="100" w:right="100"/>
      <w:outlineLvl w:val="1"/>
    </w:pPr>
    <w:rPr>
      <w:sz w:val="28"/>
    </w:rPr>
  </w:style>
  <w:style w:type="paragraph" w:styleId="3">
    <w:name w:val="heading 3"/>
    <w:aliases w:val="Underrubrik2,H3"/>
    <w:basedOn w:val="20"/>
    <w:next w:val="a2"/>
    <w:qFormat/>
    <w:rsid w:val="00465CF7"/>
    <w:pPr>
      <w:numPr>
        <w:ilvl w:val="2"/>
      </w:numPr>
      <w:spacing w:before="120"/>
      <w:ind w:left="2778"/>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
    <w:rsid w:val="00F93B21"/>
    <w:pPr>
      <w:widowControl w:val="0"/>
    </w:pPr>
    <w:rPr>
      <w:rFonts w:ascii="Arial" w:hAnsi="Arial"/>
      <w:b/>
      <w:noProof/>
      <w:sz w:val="18"/>
      <w:lang w:val="en-GB" w:eastAsia="en-US"/>
    </w:rPr>
  </w:style>
  <w:style w:type="character" w:styleId="a8">
    <w:name w:val="footnote reference"/>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eastAsia="MS Mincho" w:hAnsi="Arial"/>
      <w:sz w:val="18"/>
    </w:rPr>
  </w:style>
  <w:style w:type="paragraph" w:customStyle="1" w:styleId="TF">
    <w:name w:val="TF"/>
    <w:basedOn w:val="TH"/>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rPr>
      <w:rFonts w:eastAsia="MS Mincho"/>
    </w:rPr>
  </w:style>
  <w:style w:type="character" w:customStyle="1" w:styleId="NOChar">
    <w:name w:val="NO Char"/>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qFormat/>
    <w:rsid w:val="00F93B21"/>
    <w:rPr>
      <w:color w:val="FF0000"/>
    </w:rPr>
  </w:style>
  <w:style w:type="character" w:customStyle="1" w:styleId="EditorsNoteChar">
    <w:name w:val="Editor's Note Char"/>
    <w:aliases w:val="EN Char"/>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rPr>
      <w:rFonts w:eastAsia="MS Mincho"/>
    </w:rPr>
  </w:style>
  <w:style w:type="character" w:customStyle="1" w:styleId="B4Char">
    <w:name w:val="B4 Char"/>
    <w:link w:val="B4"/>
    <w:rsid w:val="00415963"/>
    <w:rPr>
      <w:lang w:val="en-GB" w:eastAsia="en-US" w:bidi="ar-SA"/>
    </w:rPr>
  </w:style>
  <w:style w:type="paragraph" w:customStyle="1" w:styleId="B5">
    <w:name w:val="B5"/>
    <w:basedOn w:val="51"/>
    <w:rsid w:val="00F93B21"/>
  </w:style>
  <w:style w:type="paragraph" w:styleId="ac">
    <w:name w:val="footer"/>
    <w:basedOn w:val="a7"/>
    <w:link w:val="Char0"/>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rsid w:val="00F93B21"/>
    <w:rPr>
      <w:color w:val="0000FF"/>
      <w:u w:val="single"/>
    </w:rPr>
  </w:style>
  <w:style w:type="character" w:styleId="ae">
    <w:name w:val="annotation reference"/>
    <w:semiHidden/>
    <w:rsid w:val="00F93B21"/>
    <w:rPr>
      <w:sz w:val="16"/>
    </w:rPr>
  </w:style>
  <w:style w:type="paragraph" w:styleId="af">
    <w:name w:val="annotation text"/>
    <w:basedOn w:val="a2"/>
    <w:link w:val="Char1"/>
    <w:semiHidden/>
    <w:rsid w:val="00F93B21"/>
  </w:style>
  <w:style w:type="character" w:styleId="af0">
    <w:name w:val="FollowedHyperlink"/>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465CF7"/>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ALChar">
    <w:name w:val="TAL Char"/>
    <w:rsid w:val="009427BC"/>
    <w:rPr>
      <w:rFonts w:ascii="Arial" w:eastAsia="宋体"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99"/>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link w:val="B2"/>
    <w:rsid w:val="00000CD9"/>
    <w:rPr>
      <w:rFonts w:eastAsia="宋体"/>
      <w:lang w:val="en-GB" w:eastAsia="ja-JP"/>
    </w:rPr>
  </w:style>
  <w:style w:type="character" w:customStyle="1" w:styleId="B1Char">
    <w:name w:val="B1 Char"/>
    <w:rsid w:val="003B2CF0"/>
    <w:rPr>
      <w:lang w:val="en-GB"/>
    </w:rPr>
  </w:style>
  <w:style w:type="character" w:customStyle="1" w:styleId="Char1">
    <w:name w:val="批注文字 Char"/>
    <w:link w:val="af"/>
    <w:semiHidden/>
    <w:rsid w:val="004D31D1"/>
    <w:rPr>
      <w:rFonts w:eastAsia="宋体"/>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宋体"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paragraph" w:customStyle="1" w:styleId="Doc-text2">
    <w:name w:val="Doc-text2"/>
    <w:basedOn w:val="a2"/>
    <w:link w:val="Doc-text2Char"/>
    <w:qFormat/>
    <w:rsid w:val="00C27FB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7FB8"/>
    <w:rPr>
      <w:rFonts w:ascii="Arial" w:hAnsi="Arial"/>
      <w:szCs w:val="24"/>
      <w:lang w:val="en-GB" w:eastAsia="en-GB"/>
    </w:rPr>
  </w:style>
  <w:style w:type="paragraph" w:customStyle="1" w:styleId="L2-List2">
    <w:name w:val="L2-List 2"/>
    <w:basedOn w:val="L-List"/>
    <w:rsid w:val="009B7723"/>
    <w:pPr>
      <w:numPr>
        <w:ilvl w:val="1"/>
      </w:numPr>
      <w:tabs>
        <w:tab w:val="clear" w:pos="1440"/>
      </w:tabs>
    </w:pPr>
    <w:rPr>
      <w:szCs w:val="24"/>
      <w:lang w:eastAsia="ja-JP"/>
    </w:rPr>
  </w:style>
  <w:style w:type="paragraph" w:customStyle="1" w:styleId="L3-List3">
    <w:name w:val="L3-List 3"/>
    <w:basedOn w:val="L2-List2"/>
    <w:rsid w:val="009B7723"/>
    <w:pPr>
      <w:numPr>
        <w:ilvl w:val="2"/>
      </w:numPr>
      <w:tabs>
        <w:tab w:val="clear" w:pos="1800"/>
      </w:tabs>
      <w:ind w:left="2160"/>
    </w:pPr>
  </w:style>
  <w:style w:type="paragraph" w:customStyle="1" w:styleId="L4-List4">
    <w:name w:val="L4-List 4"/>
    <w:basedOn w:val="L3-List3"/>
    <w:qFormat/>
    <w:rsid w:val="009B7723"/>
    <w:pPr>
      <w:numPr>
        <w:ilvl w:val="3"/>
      </w:numPr>
      <w:tabs>
        <w:tab w:val="clear" w:pos="2160"/>
      </w:tabs>
      <w:spacing w:after="0"/>
      <w:ind w:left="2880"/>
    </w:pPr>
  </w:style>
  <w:style w:type="paragraph" w:customStyle="1" w:styleId="L-List">
    <w:name w:val="L-List"/>
    <w:qFormat/>
    <w:rsid w:val="009B7723"/>
    <w:pPr>
      <w:numPr>
        <w:numId w:val="32"/>
      </w:numPr>
      <w:spacing w:before="120" w:after="40"/>
    </w:pPr>
    <w:rPr>
      <w:sz w:val="22"/>
    </w:rPr>
  </w:style>
  <w:style w:type="paragraph" w:customStyle="1" w:styleId="Proposal">
    <w:name w:val="Proposal"/>
    <w:basedOn w:val="a2"/>
    <w:rsid w:val="009B7723"/>
    <w:pPr>
      <w:overflowPunct w:val="0"/>
      <w:autoSpaceDE w:val="0"/>
      <w:autoSpaceDN w:val="0"/>
      <w:adjustRightInd w:val="0"/>
      <w:spacing w:after="120"/>
      <w:jc w:val="both"/>
      <w:textAlignment w:val="baseline"/>
    </w:pPr>
    <w:rPr>
      <w:b/>
      <w:bCs/>
      <w:lang w:val="en-US" w:eastAsia="zh-CN"/>
    </w:rPr>
  </w:style>
  <w:style w:type="character" w:customStyle="1" w:styleId="NOZchn">
    <w:name w:val="NO Zchn"/>
    <w:rsid w:val="008A210E"/>
    <w:rPr>
      <w:rFonts w:eastAsia="Malgun Gothic"/>
      <w:lang w:val="en-GB" w:eastAsia="en-US"/>
    </w:rPr>
  </w:style>
  <w:style w:type="paragraph" w:styleId="afc">
    <w:name w:val="Revision"/>
    <w:hidden/>
    <w:uiPriority w:val="99"/>
    <w:semiHidden/>
    <w:rsid w:val="00BA020B"/>
    <w:rPr>
      <w:rFonts w:eastAsia="宋体"/>
      <w:lang w:val="en-GB" w:eastAsia="en-US"/>
    </w:rPr>
  </w:style>
  <w:style w:type="character" w:customStyle="1" w:styleId="Char0">
    <w:name w:val="页脚 Char"/>
    <w:basedOn w:val="a3"/>
    <w:link w:val="ac"/>
    <w:rsid w:val="0025666B"/>
    <w:rPr>
      <w:rFonts w:ascii="Arial" w:hAnsi="Arial"/>
      <w:b/>
      <w:i/>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99272002">
      <w:bodyDiv w:val="1"/>
      <w:marLeft w:val="0"/>
      <w:marRight w:val="0"/>
      <w:marTop w:val="0"/>
      <w:marBottom w:val="0"/>
      <w:divBdr>
        <w:top w:val="none" w:sz="0" w:space="0" w:color="auto"/>
        <w:left w:val="none" w:sz="0" w:space="0" w:color="auto"/>
        <w:bottom w:val="none" w:sz="0" w:space="0" w:color="auto"/>
        <w:right w:val="none" w:sz="0" w:space="0" w:color="auto"/>
      </w:divBdr>
      <w:divsChild>
        <w:div w:id="382750153">
          <w:marLeft w:val="1166"/>
          <w:marRight w:val="0"/>
          <w:marTop w:val="67"/>
          <w:marBottom w:val="0"/>
          <w:divBdr>
            <w:top w:val="none" w:sz="0" w:space="0" w:color="auto"/>
            <w:left w:val="none" w:sz="0" w:space="0" w:color="auto"/>
            <w:bottom w:val="none" w:sz="0" w:space="0" w:color="auto"/>
            <w:right w:val="none" w:sz="0" w:space="0" w:color="auto"/>
          </w:divBdr>
        </w:div>
        <w:div w:id="957758435">
          <w:marLeft w:val="1166"/>
          <w:marRight w:val="0"/>
          <w:marTop w:val="67"/>
          <w:marBottom w:val="0"/>
          <w:divBdr>
            <w:top w:val="none" w:sz="0" w:space="0" w:color="auto"/>
            <w:left w:val="none" w:sz="0" w:space="0" w:color="auto"/>
            <w:bottom w:val="none" w:sz="0" w:space="0" w:color="auto"/>
            <w:right w:val="none" w:sz="0" w:space="0" w:color="auto"/>
          </w:divBdr>
        </w:div>
      </w:divsChild>
    </w:div>
    <w:div w:id="615450179">
      <w:bodyDiv w:val="1"/>
      <w:marLeft w:val="0"/>
      <w:marRight w:val="0"/>
      <w:marTop w:val="0"/>
      <w:marBottom w:val="0"/>
      <w:divBdr>
        <w:top w:val="none" w:sz="0" w:space="0" w:color="auto"/>
        <w:left w:val="none" w:sz="0" w:space="0" w:color="auto"/>
        <w:bottom w:val="none" w:sz="0" w:space="0" w:color="auto"/>
        <w:right w:val="none" w:sz="0" w:space="0" w:color="auto"/>
      </w:divBdr>
      <w:divsChild>
        <w:div w:id="1607729844">
          <w:marLeft w:val="1166"/>
          <w:marRight w:val="0"/>
          <w:marTop w:val="67"/>
          <w:marBottom w:val="0"/>
          <w:divBdr>
            <w:top w:val="none" w:sz="0" w:space="0" w:color="auto"/>
            <w:left w:val="none" w:sz="0" w:space="0" w:color="auto"/>
            <w:bottom w:val="none" w:sz="0" w:space="0" w:color="auto"/>
            <w:right w:val="none" w:sz="0" w:space="0" w:color="auto"/>
          </w:divBdr>
        </w:div>
        <w:div w:id="1020666315">
          <w:marLeft w:val="1166"/>
          <w:marRight w:val="0"/>
          <w:marTop w:val="67"/>
          <w:marBottom w:val="0"/>
          <w:divBdr>
            <w:top w:val="none" w:sz="0" w:space="0" w:color="auto"/>
            <w:left w:val="none" w:sz="0" w:space="0" w:color="auto"/>
            <w:bottom w:val="none" w:sz="0" w:space="0" w:color="auto"/>
            <w:right w:val="none" w:sz="0" w:space="0" w:color="auto"/>
          </w:divBdr>
        </w:div>
        <w:div w:id="34165788">
          <w:marLeft w:val="1166"/>
          <w:marRight w:val="0"/>
          <w:marTop w:val="67"/>
          <w:marBottom w:val="0"/>
          <w:divBdr>
            <w:top w:val="none" w:sz="0" w:space="0" w:color="auto"/>
            <w:left w:val="none" w:sz="0" w:space="0" w:color="auto"/>
            <w:bottom w:val="none" w:sz="0" w:space="0" w:color="auto"/>
            <w:right w:val="none" w:sz="0" w:space="0" w:color="auto"/>
          </w:divBdr>
        </w:div>
        <w:div w:id="1257515552">
          <w:marLeft w:val="1166"/>
          <w:marRight w:val="0"/>
          <w:marTop w:val="67"/>
          <w:marBottom w:val="0"/>
          <w:divBdr>
            <w:top w:val="none" w:sz="0" w:space="0" w:color="auto"/>
            <w:left w:val="none" w:sz="0" w:space="0" w:color="auto"/>
            <w:bottom w:val="none" w:sz="0" w:space="0" w:color="auto"/>
            <w:right w:val="none" w:sz="0" w:space="0" w:color="auto"/>
          </w:divBdr>
        </w:div>
      </w:divsChild>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5890367">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6526881">
      <w:bodyDiv w:val="1"/>
      <w:marLeft w:val="0"/>
      <w:marRight w:val="0"/>
      <w:marTop w:val="0"/>
      <w:marBottom w:val="0"/>
      <w:divBdr>
        <w:top w:val="none" w:sz="0" w:space="0" w:color="auto"/>
        <w:left w:val="none" w:sz="0" w:space="0" w:color="auto"/>
        <w:bottom w:val="none" w:sz="0" w:space="0" w:color="auto"/>
        <w:right w:val="none" w:sz="0" w:space="0" w:color="auto"/>
      </w:divBdr>
      <w:divsChild>
        <w:div w:id="1916353055">
          <w:marLeft w:val="1166"/>
          <w:marRight w:val="0"/>
          <w:marTop w:val="67"/>
          <w:marBottom w:val="0"/>
          <w:divBdr>
            <w:top w:val="none" w:sz="0" w:space="0" w:color="auto"/>
            <w:left w:val="none" w:sz="0" w:space="0" w:color="auto"/>
            <w:bottom w:val="none" w:sz="0" w:space="0" w:color="auto"/>
            <w:right w:val="none" w:sz="0" w:space="0" w:color="auto"/>
          </w:divBdr>
        </w:div>
        <w:div w:id="1090010546">
          <w:marLeft w:val="1166"/>
          <w:marRight w:val="0"/>
          <w:marTop w:val="67"/>
          <w:marBottom w:val="0"/>
          <w:divBdr>
            <w:top w:val="none" w:sz="0" w:space="0" w:color="auto"/>
            <w:left w:val="none" w:sz="0" w:space="0" w:color="auto"/>
            <w:bottom w:val="none" w:sz="0" w:space="0" w:color="auto"/>
            <w:right w:val="none" w:sz="0" w:space="0" w:color="auto"/>
          </w:divBdr>
        </w:div>
        <w:div w:id="1561399879">
          <w:marLeft w:val="1166"/>
          <w:marRight w:val="0"/>
          <w:marTop w:val="67"/>
          <w:marBottom w:val="0"/>
          <w:divBdr>
            <w:top w:val="none" w:sz="0" w:space="0" w:color="auto"/>
            <w:left w:val="none" w:sz="0" w:space="0" w:color="auto"/>
            <w:bottom w:val="none" w:sz="0" w:space="0" w:color="auto"/>
            <w:right w:val="none" w:sz="0" w:space="0" w:color="auto"/>
          </w:divBdr>
        </w:div>
      </w:divsChild>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039864025">
      <w:bodyDiv w:val="1"/>
      <w:marLeft w:val="0"/>
      <w:marRight w:val="0"/>
      <w:marTop w:val="0"/>
      <w:marBottom w:val="0"/>
      <w:divBdr>
        <w:top w:val="none" w:sz="0" w:space="0" w:color="auto"/>
        <w:left w:val="none" w:sz="0" w:space="0" w:color="auto"/>
        <w:bottom w:val="none" w:sz="0" w:space="0" w:color="auto"/>
        <w:right w:val="none" w:sz="0" w:space="0" w:color="auto"/>
      </w:divBdr>
      <w:divsChild>
        <w:div w:id="276110666">
          <w:marLeft w:val="1166"/>
          <w:marRight w:val="0"/>
          <w:marTop w:val="67"/>
          <w:marBottom w:val="0"/>
          <w:divBdr>
            <w:top w:val="none" w:sz="0" w:space="0" w:color="auto"/>
            <w:left w:val="none" w:sz="0" w:space="0" w:color="auto"/>
            <w:bottom w:val="none" w:sz="0" w:space="0" w:color="auto"/>
            <w:right w:val="none" w:sz="0" w:space="0" w:color="auto"/>
          </w:divBdr>
        </w:div>
        <w:div w:id="598103034">
          <w:marLeft w:val="1166"/>
          <w:marRight w:val="0"/>
          <w:marTop w:val="67"/>
          <w:marBottom w:val="0"/>
          <w:divBdr>
            <w:top w:val="none" w:sz="0" w:space="0" w:color="auto"/>
            <w:left w:val="none" w:sz="0" w:space="0" w:color="auto"/>
            <w:bottom w:val="none" w:sz="0" w:space="0" w:color="auto"/>
            <w:right w:val="none" w:sz="0" w:space="0" w:color="auto"/>
          </w:divBdr>
        </w:div>
      </w:divsChild>
    </w:div>
    <w:div w:id="112180360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442994581">
      <w:bodyDiv w:val="1"/>
      <w:marLeft w:val="0"/>
      <w:marRight w:val="0"/>
      <w:marTop w:val="0"/>
      <w:marBottom w:val="0"/>
      <w:divBdr>
        <w:top w:val="none" w:sz="0" w:space="0" w:color="auto"/>
        <w:left w:val="none" w:sz="0" w:space="0" w:color="auto"/>
        <w:bottom w:val="none" w:sz="0" w:space="0" w:color="auto"/>
        <w:right w:val="none" w:sz="0" w:space="0" w:color="auto"/>
      </w:divBdr>
      <w:divsChild>
        <w:div w:id="1554777997">
          <w:marLeft w:val="1166"/>
          <w:marRight w:val="0"/>
          <w:marTop w:val="67"/>
          <w:marBottom w:val="0"/>
          <w:divBdr>
            <w:top w:val="none" w:sz="0" w:space="0" w:color="auto"/>
            <w:left w:val="none" w:sz="0" w:space="0" w:color="auto"/>
            <w:bottom w:val="none" w:sz="0" w:space="0" w:color="auto"/>
            <w:right w:val="none" w:sz="0" w:space="0" w:color="auto"/>
          </w:divBdr>
        </w:div>
        <w:div w:id="607277564">
          <w:marLeft w:val="1166"/>
          <w:marRight w:val="0"/>
          <w:marTop w:val="67"/>
          <w:marBottom w:val="0"/>
          <w:divBdr>
            <w:top w:val="none" w:sz="0" w:space="0" w:color="auto"/>
            <w:left w:val="none" w:sz="0" w:space="0" w:color="auto"/>
            <w:bottom w:val="none" w:sz="0" w:space="0" w:color="auto"/>
            <w:right w:val="none" w:sz="0" w:space="0" w:color="auto"/>
          </w:divBdr>
        </w:div>
      </w:divsChild>
    </w:div>
    <w:div w:id="1446002706">
      <w:bodyDiv w:val="1"/>
      <w:marLeft w:val="0"/>
      <w:marRight w:val="0"/>
      <w:marTop w:val="0"/>
      <w:marBottom w:val="0"/>
      <w:divBdr>
        <w:top w:val="none" w:sz="0" w:space="0" w:color="auto"/>
        <w:left w:val="none" w:sz="0" w:space="0" w:color="auto"/>
        <w:bottom w:val="none" w:sz="0" w:space="0" w:color="auto"/>
        <w:right w:val="none" w:sz="0" w:space="0" w:color="auto"/>
      </w:divBdr>
      <w:divsChild>
        <w:div w:id="445197671">
          <w:marLeft w:val="1166"/>
          <w:marRight w:val="0"/>
          <w:marTop w:val="67"/>
          <w:marBottom w:val="0"/>
          <w:divBdr>
            <w:top w:val="none" w:sz="0" w:space="0" w:color="auto"/>
            <w:left w:val="none" w:sz="0" w:space="0" w:color="auto"/>
            <w:bottom w:val="none" w:sz="0" w:space="0" w:color="auto"/>
            <w:right w:val="none" w:sz="0" w:space="0" w:color="auto"/>
          </w:divBdr>
        </w:div>
      </w:divsChild>
    </w:div>
    <w:div w:id="1600525623">
      <w:bodyDiv w:val="1"/>
      <w:marLeft w:val="0"/>
      <w:marRight w:val="0"/>
      <w:marTop w:val="0"/>
      <w:marBottom w:val="0"/>
      <w:divBdr>
        <w:top w:val="none" w:sz="0" w:space="0" w:color="auto"/>
        <w:left w:val="none" w:sz="0" w:space="0" w:color="auto"/>
        <w:bottom w:val="none" w:sz="0" w:space="0" w:color="auto"/>
        <w:right w:val="none" w:sz="0" w:space="0" w:color="auto"/>
      </w:divBdr>
      <w:divsChild>
        <w:div w:id="539976818">
          <w:marLeft w:val="1166"/>
          <w:marRight w:val="0"/>
          <w:marTop w:val="67"/>
          <w:marBottom w:val="0"/>
          <w:divBdr>
            <w:top w:val="none" w:sz="0" w:space="0" w:color="auto"/>
            <w:left w:val="none" w:sz="0" w:space="0" w:color="auto"/>
            <w:bottom w:val="none" w:sz="0" w:space="0" w:color="auto"/>
            <w:right w:val="none" w:sz="0" w:space="0" w:color="auto"/>
          </w:divBdr>
        </w:div>
        <w:div w:id="172260890">
          <w:marLeft w:val="1166"/>
          <w:marRight w:val="0"/>
          <w:marTop w:val="67"/>
          <w:marBottom w:val="0"/>
          <w:divBdr>
            <w:top w:val="none" w:sz="0" w:space="0" w:color="auto"/>
            <w:left w:val="none" w:sz="0" w:space="0" w:color="auto"/>
            <w:bottom w:val="none" w:sz="0" w:space="0" w:color="auto"/>
            <w:right w:val="none" w:sz="0" w:space="0" w:color="auto"/>
          </w:divBdr>
        </w:div>
      </w:divsChild>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06773078">
      <w:bodyDiv w:val="1"/>
      <w:marLeft w:val="0"/>
      <w:marRight w:val="0"/>
      <w:marTop w:val="0"/>
      <w:marBottom w:val="0"/>
      <w:divBdr>
        <w:top w:val="none" w:sz="0" w:space="0" w:color="auto"/>
        <w:left w:val="none" w:sz="0" w:space="0" w:color="auto"/>
        <w:bottom w:val="none" w:sz="0" w:space="0" w:color="auto"/>
        <w:right w:val="none" w:sz="0" w:space="0" w:color="auto"/>
      </w:divBdr>
      <w:divsChild>
        <w:div w:id="904989152">
          <w:marLeft w:val="0"/>
          <w:marRight w:val="0"/>
          <w:marTop w:val="0"/>
          <w:marBottom w:val="0"/>
          <w:divBdr>
            <w:top w:val="none" w:sz="0" w:space="0" w:color="auto"/>
            <w:left w:val="none" w:sz="0" w:space="0" w:color="auto"/>
            <w:bottom w:val="none" w:sz="0" w:space="0" w:color="auto"/>
            <w:right w:val="none" w:sz="0" w:space="0" w:color="auto"/>
          </w:divBdr>
          <w:divsChild>
            <w:div w:id="1525245170">
              <w:marLeft w:val="0"/>
              <w:marRight w:val="0"/>
              <w:marTop w:val="0"/>
              <w:marBottom w:val="0"/>
              <w:divBdr>
                <w:top w:val="none" w:sz="0" w:space="0" w:color="auto"/>
                <w:left w:val="none" w:sz="0" w:space="0" w:color="auto"/>
                <w:bottom w:val="none" w:sz="0" w:space="0" w:color="auto"/>
                <w:right w:val="none" w:sz="0" w:space="0" w:color="auto"/>
              </w:divBdr>
              <w:divsChild>
                <w:div w:id="1028219026">
                  <w:marLeft w:val="0"/>
                  <w:marRight w:val="0"/>
                  <w:marTop w:val="0"/>
                  <w:marBottom w:val="0"/>
                  <w:divBdr>
                    <w:top w:val="none" w:sz="0" w:space="0" w:color="auto"/>
                    <w:left w:val="none" w:sz="0" w:space="0" w:color="auto"/>
                    <w:bottom w:val="none" w:sz="0" w:space="0" w:color="auto"/>
                    <w:right w:val="none" w:sz="0" w:space="0" w:color="auto"/>
                  </w:divBdr>
                  <w:divsChild>
                    <w:div w:id="8149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197875">
          <w:marLeft w:val="0"/>
          <w:marRight w:val="0"/>
          <w:marTop w:val="0"/>
          <w:marBottom w:val="0"/>
          <w:divBdr>
            <w:top w:val="none" w:sz="0" w:space="0" w:color="auto"/>
            <w:left w:val="none" w:sz="0" w:space="0" w:color="auto"/>
            <w:bottom w:val="none" w:sz="0" w:space="0" w:color="auto"/>
            <w:right w:val="none" w:sz="0" w:space="0" w:color="auto"/>
          </w:divBdr>
          <w:divsChild>
            <w:div w:id="422996697">
              <w:marLeft w:val="0"/>
              <w:marRight w:val="0"/>
              <w:marTop w:val="0"/>
              <w:marBottom w:val="0"/>
              <w:divBdr>
                <w:top w:val="none" w:sz="0" w:space="0" w:color="auto"/>
                <w:left w:val="none" w:sz="0" w:space="0" w:color="auto"/>
                <w:bottom w:val="none" w:sz="0" w:space="0" w:color="auto"/>
                <w:right w:val="none" w:sz="0" w:space="0" w:color="auto"/>
              </w:divBdr>
              <w:divsChild>
                <w:div w:id="906722016">
                  <w:marLeft w:val="0"/>
                  <w:marRight w:val="0"/>
                  <w:marTop w:val="0"/>
                  <w:marBottom w:val="0"/>
                  <w:divBdr>
                    <w:top w:val="none" w:sz="0" w:space="0" w:color="auto"/>
                    <w:left w:val="none" w:sz="0" w:space="0" w:color="auto"/>
                    <w:bottom w:val="none" w:sz="0" w:space="0" w:color="auto"/>
                    <w:right w:val="none" w:sz="0" w:space="0" w:color="auto"/>
                  </w:divBdr>
                  <w:divsChild>
                    <w:div w:id="1246453544">
                      <w:marLeft w:val="0"/>
                      <w:marRight w:val="0"/>
                      <w:marTop w:val="0"/>
                      <w:marBottom w:val="0"/>
                      <w:divBdr>
                        <w:top w:val="none" w:sz="0" w:space="0" w:color="auto"/>
                        <w:left w:val="none" w:sz="0" w:space="0" w:color="auto"/>
                        <w:bottom w:val="none" w:sz="0" w:space="0" w:color="auto"/>
                        <w:right w:val="none" w:sz="0" w:space="0" w:color="auto"/>
                      </w:divBdr>
                      <w:divsChild>
                        <w:div w:id="1777560355">
                          <w:marLeft w:val="0"/>
                          <w:marRight w:val="0"/>
                          <w:marTop w:val="0"/>
                          <w:marBottom w:val="0"/>
                          <w:divBdr>
                            <w:top w:val="none" w:sz="0" w:space="0" w:color="auto"/>
                            <w:left w:val="none" w:sz="0" w:space="0" w:color="auto"/>
                            <w:bottom w:val="none" w:sz="0" w:space="0" w:color="auto"/>
                            <w:right w:val="none" w:sz="0" w:space="0" w:color="auto"/>
                          </w:divBdr>
                          <w:divsChild>
                            <w:div w:id="169202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855695">
      <w:bodyDiv w:val="1"/>
      <w:marLeft w:val="0"/>
      <w:marRight w:val="0"/>
      <w:marTop w:val="0"/>
      <w:marBottom w:val="0"/>
      <w:divBdr>
        <w:top w:val="none" w:sz="0" w:space="0" w:color="auto"/>
        <w:left w:val="none" w:sz="0" w:space="0" w:color="auto"/>
        <w:bottom w:val="none" w:sz="0" w:space="0" w:color="auto"/>
        <w:right w:val="none" w:sz="0" w:space="0" w:color="auto"/>
      </w:divBdr>
      <w:divsChild>
        <w:div w:id="608900035">
          <w:marLeft w:val="1166"/>
          <w:marRight w:val="0"/>
          <w:marTop w:val="67"/>
          <w:marBottom w:val="0"/>
          <w:divBdr>
            <w:top w:val="none" w:sz="0" w:space="0" w:color="auto"/>
            <w:left w:val="none" w:sz="0" w:space="0" w:color="auto"/>
            <w:bottom w:val="none" w:sz="0" w:space="0" w:color="auto"/>
            <w:right w:val="none" w:sz="0" w:space="0" w:color="auto"/>
          </w:divBdr>
        </w:div>
        <w:div w:id="1550604010">
          <w:marLeft w:val="1166"/>
          <w:marRight w:val="0"/>
          <w:marTop w:val="67"/>
          <w:marBottom w:val="0"/>
          <w:divBdr>
            <w:top w:val="none" w:sz="0" w:space="0" w:color="auto"/>
            <w:left w:val="none" w:sz="0" w:space="0" w:color="auto"/>
            <w:bottom w:val="none" w:sz="0" w:space="0" w:color="auto"/>
            <w:right w:val="none" w:sz="0" w:space="0" w:color="auto"/>
          </w:divBdr>
        </w:div>
        <w:div w:id="598753257">
          <w:marLeft w:val="1166"/>
          <w:marRight w:val="0"/>
          <w:marTop w:val="67"/>
          <w:marBottom w:val="0"/>
          <w:divBdr>
            <w:top w:val="none" w:sz="0" w:space="0" w:color="auto"/>
            <w:left w:val="none" w:sz="0" w:space="0" w:color="auto"/>
            <w:bottom w:val="none" w:sz="0" w:space="0" w:color="auto"/>
            <w:right w:val="none" w:sz="0" w:space="0" w:color="auto"/>
          </w:divBdr>
        </w:div>
      </w:divsChild>
    </w:div>
    <w:div w:id="196831977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81443817">
      <w:bodyDiv w:val="1"/>
      <w:marLeft w:val="0"/>
      <w:marRight w:val="0"/>
      <w:marTop w:val="0"/>
      <w:marBottom w:val="0"/>
      <w:divBdr>
        <w:top w:val="none" w:sz="0" w:space="0" w:color="auto"/>
        <w:left w:val="none" w:sz="0" w:space="0" w:color="auto"/>
        <w:bottom w:val="none" w:sz="0" w:space="0" w:color="auto"/>
        <w:right w:val="none" w:sz="0" w:space="0" w:color="auto"/>
      </w:divBdr>
      <w:divsChild>
        <w:div w:id="862325622">
          <w:marLeft w:val="1166"/>
          <w:marRight w:val="0"/>
          <w:marTop w:val="67"/>
          <w:marBottom w:val="0"/>
          <w:divBdr>
            <w:top w:val="none" w:sz="0" w:space="0" w:color="auto"/>
            <w:left w:val="none" w:sz="0" w:space="0" w:color="auto"/>
            <w:bottom w:val="none" w:sz="0" w:space="0" w:color="auto"/>
            <w:right w:val="none" w:sz="0" w:space="0" w:color="auto"/>
          </w:divBdr>
        </w:div>
        <w:div w:id="1073161996">
          <w:marLeft w:val="1166"/>
          <w:marRight w:val="0"/>
          <w:marTop w:val="67"/>
          <w:marBottom w:val="0"/>
          <w:divBdr>
            <w:top w:val="none" w:sz="0" w:space="0" w:color="auto"/>
            <w:left w:val="none" w:sz="0" w:space="0" w:color="auto"/>
            <w:bottom w:val="none" w:sz="0" w:space="0" w:color="auto"/>
            <w:right w:val="none" w:sz="0" w:space="0" w:color="auto"/>
          </w:divBdr>
        </w:div>
      </w:divsChild>
    </w:div>
    <w:div w:id="2085688173">
      <w:bodyDiv w:val="1"/>
      <w:marLeft w:val="0"/>
      <w:marRight w:val="0"/>
      <w:marTop w:val="0"/>
      <w:marBottom w:val="0"/>
      <w:divBdr>
        <w:top w:val="none" w:sz="0" w:space="0" w:color="auto"/>
        <w:left w:val="none" w:sz="0" w:space="0" w:color="auto"/>
        <w:bottom w:val="none" w:sz="0" w:space="0" w:color="auto"/>
        <w:right w:val="none" w:sz="0" w:space="0" w:color="auto"/>
      </w:divBdr>
      <w:divsChild>
        <w:div w:id="1932346495">
          <w:marLeft w:val="1166"/>
          <w:marRight w:val="0"/>
          <w:marTop w:val="67"/>
          <w:marBottom w:val="0"/>
          <w:divBdr>
            <w:top w:val="none" w:sz="0" w:space="0" w:color="auto"/>
            <w:left w:val="none" w:sz="0" w:space="0" w:color="auto"/>
            <w:bottom w:val="none" w:sz="0" w:space="0" w:color="auto"/>
            <w:right w:val="none" w:sz="0" w:space="0" w:color="auto"/>
          </w:divBdr>
        </w:div>
        <w:div w:id="1721513154">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023E3-2052-4E1E-B8B4-7AD9808E4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2440</Words>
  <Characters>13909</Characters>
  <Application>Microsoft Office Word</Application>
  <DocSecurity>0</DocSecurity>
  <Lines>115</Lines>
  <Paragraphs>32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Huawei Technologies Co.,Ltd.</Company>
  <LinksUpToDate>false</LinksUpToDate>
  <CharactersWithSpaces>16317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11</cp:revision>
  <cp:lastPrinted>2009-04-21T13:01:00Z</cp:lastPrinted>
  <dcterms:created xsi:type="dcterms:W3CDTF">2016-03-31T09:43:00Z</dcterms:created>
  <dcterms:modified xsi:type="dcterms:W3CDTF">2016-04-01T11:35:00Z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